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Times New Roman"/>
          <w:b/>
          <w:kern w:val="0"/>
          <w:sz w:val="36"/>
          <w:szCs w:val="36"/>
        </w:rPr>
      </w:pPr>
      <w:r>
        <w:rPr>
          <w:rFonts w:ascii="宋体" w:hAnsi="宋体" w:eastAsia="宋体" w:cs="Times New Roman"/>
          <w:b/>
          <w:kern w:val="0"/>
          <w:sz w:val="36"/>
          <w:szCs w:val="36"/>
        </w:rPr>
        <w:t>xx</w:t>
      </w:r>
      <w:r>
        <w:rPr>
          <w:rFonts w:hint="eastAsia" w:ascii="宋体" w:hAnsi="宋体" w:eastAsia="宋体" w:cs="Times New Roman"/>
          <w:b/>
          <w:kern w:val="0"/>
          <w:sz w:val="36"/>
          <w:szCs w:val="36"/>
        </w:rPr>
        <w:t>学院教材选用审查工作总结报告</w:t>
      </w:r>
    </w:p>
    <w:p>
      <w:pPr>
        <w:jc w:val="left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Times New Roman" w:hAnsi="Times New Roman" w:cs="Times New Roman"/>
          <w:kern w:val="0"/>
          <w:sz w:val="28"/>
          <w:szCs w:val="28"/>
        </w:rPr>
        <w:t>一、2</w:t>
      </w:r>
      <w:r>
        <w:rPr>
          <w:rFonts w:ascii="Times New Roman" w:hAnsi="Times New Roman" w:cs="Times New Roman"/>
          <w:kern w:val="0"/>
          <w:sz w:val="28"/>
          <w:szCs w:val="28"/>
        </w:rPr>
        <w:t>02</w:t>
      </w: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>3</w:t>
      </w:r>
      <w:r>
        <w:rPr>
          <w:rFonts w:ascii="Times New Roman" w:hAnsi="Times New Roman" w:cs="Times New Roman"/>
          <w:kern w:val="0"/>
          <w:sz w:val="28"/>
          <w:szCs w:val="28"/>
        </w:rPr>
        <w:t>-202</w:t>
      </w: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cs="Times New Roman"/>
          <w:kern w:val="0"/>
          <w:sz w:val="28"/>
          <w:szCs w:val="28"/>
        </w:rPr>
        <w:t>学年第</w:t>
      </w: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>一</w:t>
      </w:r>
      <w:r>
        <w:rPr>
          <w:rFonts w:hint="eastAsia" w:ascii="Times New Roman" w:hAnsi="Times New Roman" w:cs="Times New Roman"/>
          <w:kern w:val="0"/>
          <w:sz w:val="28"/>
          <w:szCs w:val="28"/>
        </w:rPr>
        <w:t>学期教材选用审查工作情况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kern w:val="0"/>
          <w:sz w:val="24"/>
          <w:szCs w:val="24"/>
          <w:lang w:eastAsia="zh-CN"/>
        </w:rPr>
        <w:t>（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>一）</w:t>
      </w:r>
      <w:r>
        <w:rPr>
          <w:rFonts w:hint="eastAsia" w:ascii="Times New Roman" w:hAnsi="Times New Roman" w:cs="Times New Roman"/>
          <w:kern w:val="0"/>
          <w:sz w:val="24"/>
          <w:szCs w:val="24"/>
        </w:rPr>
        <w:t>工作开展情况（组织管理、实施过程、审查数量等情况）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>........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Times New Roman" w:hAnsi="Times New Roman" w:cs="Times New Roman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ascii="Times New Roman" w:hAnsi="Times New Roman" w:cs="Times New Roman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kern w:val="0"/>
          <w:sz w:val="24"/>
          <w:szCs w:val="24"/>
          <w:lang w:eastAsia="zh-CN"/>
        </w:rPr>
        <w:t>（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>二）</w:t>
      </w:r>
      <w:r>
        <w:rPr>
          <w:rFonts w:hint="eastAsia" w:ascii="Times New Roman" w:hAnsi="Times New Roman" w:cs="Times New Roman"/>
          <w:kern w:val="0"/>
          <w:sz w:val="24"/>
          <w:szCs w:val="24"/>
        </w:rPr>
        <w:t>教材审查的总体意见</w:t>
      </w:r>
    </w:p>
    <w:p>
      <w:pPr>
        <w:ind w:firstLine="480" w:firstLineChars="20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>1.</w:t>
      </w:r>
      <w:r>
        <w:rPr>
          <w:rFonts w:hint="eastAsia" w:ascii="Times New Roman" w:hAnsi="Times New Roman" w:cs="Times New Roman"/>
          <w:kern w:val="0"/>
          <w:sz w:val="24"/>
          <w:szCs w:val="24"/>
        </w:rPr>
        <w:t>对教材意识形态内容的专项审查意见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>........</w:t>
      </w:r>
    </w:p>
    <w:p>
      <w:pPr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>
      <w:pPr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>
      <w:pPr>
        <w:ind w:firstLine="480" w:firstLineChars="200"/>
        <w:jc w:val="left"/>
        <w:rPr>
          <w:rFonts w:hint="eastAsia" w:ascii="Times New Roman" w:hAnsi="Times New Roman" w:cs="Times New Roman"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>2.</w:t>
      </w:r>
      <w:r>
        <w:rPr>
          <w:rFonts w:hint="eastAsia" w:ascii="Times New Roman" w:hAnsi="Times New Roman" w:cs="Times New Roman"/>
          <w:kern w:val="0"/>
          <w:sz w:val="24"/>
          <w:szCs w:val="24"/>
        </w:rPr>
        <w:t>学院教材“选优用新”情况的专项评价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Times New Roman" w:hAnsi="Times New Roman" w:cs="Times New Roman"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>........</w:t>
      </w:r>
    </w:p>
    <w:p>
      <w:pPr>
        <w:widowControl/>
        <w:spacing w:before="156" w:beforeLines="50" w:after="156" w:afterLines="50" w:line="380" w:lineRule="exac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（其中应包括使用的</w:t>
      </w:r>
      <w:r>
        <w:rPr>
          <w:rFonts w:ascii="仿宋_GB2312" w:hAnsi="宋体" w:eastAsia="仿宋_GB2312" w:cs="宋体"/>
          <w:kern w:val="0"/>
          <w:sz w:val="24"/>
          <w:szCs w:val="24"/>
        </w:rPr>
        <w:t>201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3</w:t>
      </w:r>
      <w:r>
        <w:rPr>
          <w:rFonts w:ascii="仿宋_GB2312" w:hAnsi="宋体" w:eastAsia="仿宋_GB2312" w:cs="宋体"/>
          <w:kern w:val="0"/>
          <w:sz w:val="24"/>
          <w:szCs w:val="24"/>
        </w:rPr>
        <w:t>年（含）以前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出版的教材清单和“不可替代”的论证</w:t>
      </w:r>
      <w:r>
        <w:rPr>
          <w:rFonts w:ascii="仿宋_GB2312" w:hAnsi="宋体" w:eastAsia="仿宋_GB2312" w:cs="宋体"/>
          <w:kern w:val="0"/>
          <w:sz w:val="24"/>
          <w:szCs w:val="24"/>
        </w:rPr>
        <w:t>说明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及更换时限）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tbl>
      <w:tblPr>
        <w:tblStyle w:val="6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120"/>
        <w:gridCol w:w="1134"/>
        <w:gridCol w:w="851"/>
        <w:gridCol w:w="850"/>
        <w:gridCol w:w="851"/>
        <w:gridCol w:w="1134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9"/>
          </w:tcPr>
          <w:p>
            <w:pPr>
              <w:widowControl/>
              <w:spacing w:before="156" w:beforeLines="50" w:after="156" w:afterLines="50" w:line="38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01</w:t>
            </w:r>
            <w:r>
              <w:rPr>
                <w:rFonts w:hint="eastAsia" w:ascii="Times New Roman" w:hAnsi="Times New Roman" w:cs="Times New Roman"/>
                <w:b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b/>
                <w:kern w:val="0"/>
                <w:sz w:val="24"/>
                <w:szCs w:val="24"/>
              </w:rPr>
              <w:t>年以前出版的教材清单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widowControl/>
              <w:spacing w:before="156" w:beforeLines="50" w:after="156" w:afterLines="50" w:line="38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序号</w:t>
            </w:r>
          </w:p>
        </w:tc>
        <w:tc>
          <w:tcPr>
            <w:tcW w:w="1120" w:type="dxa"/>
            <w:vAlign w:val="center"/>
          </w:tcPr>
          <w:p>
            <w:pPr>
              <w:widowControl/>
              <w:spacing w:before="156" w:beforeLines="50" w:after="156" w:afterLines="50" w:line="38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课程名称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="156" w:beforeLines="50" w:after="156" w:afterLines="50" w:line="38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教材名称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before="156" w:beforeLines="50" w:after="156" w:afterLines="50" w:line="38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作者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before="156" w:beforeLines="50" w:after="156" w:afterLines="50" w:line="38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出版社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before="156" w:beforeLines="50" w:after="156" w:afterLines="50" w:line="38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书号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="156" w:beforeLines="50" w:after="156" w:afterLines="50" w:line="38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出版日期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="156" w:beforeLines="50" w:after="156" w:afterLines="50" w:line="38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是否提交论证说明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="156" w:beforeLines="50" w:after="156" w:afterLines="50" w:line="38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更换时限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>
            <w:pPr>
              <w:widowControl/>
              <w:spacing w:before="156" w:beforeLines="50" w:after="156" w:afterLines="50" w:line="38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120" w:type="dxa"/>
          </w:tcPr>
          <w:p>
            <w:pPr>
              <w:widowControl/>
              <w:spacing w:before="156" w:beforeLines="50" w:after="156" w:afterLines="50" w:line="38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before="156" w:beforeLines="50" w:after="156" w:afterLines="50" w:line="38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widowControl/>
              <w:spacing w:before="156" w:beforeLines="50" w:after="156" w:afterLines="50" w:line="38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widowControl/>
              <w:spacing w:before="156" w:beforeLines="50" w:after="156" w:afterLines="50" w:line="38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widowControl/>
              <w:spacing w:before="156" w:beforeLines="50" w:after="156" w:afterLines="50" w:line="38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before="156" w:beforeLines="50" w:after="156" w:afterLines="50" w:line="38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before="156" w:beforeLines="50" w:after="156" w:afterLines="50" w:line="38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before="156" w:beforeLines="50" w:after="156" w:afterLines="50" w:line="38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>
            <w:pPr>
              <w:widowControl/>
              <w:spacing w:before="156" w:beforeLines="50" w:after="156" w:afterLines="50" w:line="38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120" w:type="dxa"/>
          </w:tcPr>
          <w:p>
            <w:pPr>
              <w:widowControl/>
              <w:spacing w:before="156" w:beforeLines="50" w:after="156" w:afterLines="50" w:line="38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before="156" w:beforeLines="50" w:after="156" w:afterLines="50" w:line="38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widowControl/>
              <w:spacing w:before="156" w:beforeLines="50" w:after="156" w:afterLines="50" w:line="38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widowControl/>
              <w:spacing w:before="156" w:beforeLines="50" w:after="156" w:afterLines="50" w:line="38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widowControl/>
              <w:spacing w:before="156" w:beforeLines="50" w:after="156" w:afterLines="50" w:line="38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before="156" w:beforeLines="50" w:after="156" w:afterLines="50" w:line="38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before="156" w:beforeLines="50" w:after="156" w:afterLines="50" w:line="38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before="156" w:beforeLines="50" w:after="156" w:afterLines="50" w:line="38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>
            <w:pPr>
              <w:widowControl/>
              <w:spacing w:before="156" w:beforeLines="50" w:after="156" w:afterLines="50" w:line="38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…..</w:t>
            </w:r>
          </w:p>
        </w:tc>
        <w:tc>
          <w:tcPr>
            <w:tcW w:w="1120" w:type="dxa"/>
          </w:tcPr>
          <w:p>
            <w:pPr>
              <w:widowControl/>
              <w:spacing w:before="156" w:beforeLines="50" w:after="156" w:afterLines="50" w:line="38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before="156" w:beforeLines="50" w:after="156" w:afterLines="50" w:line="38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widowControl/>
              <w:spacing w:before="156" w:beforeLines="50" w:after="156" w:afterLines="50" w:line="38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widowControl/>
              <w:spacing w:before="156" w:beforeLines="50" w:after="156" w:afterLines="50" w:line="38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widowControl/>
              <w:spacing w:before="156" w:beforeLines="50" w:after="156" w:afterLines="50" w:line="38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before="156" w:beforeLines="50" w:after="156" w:afterLines="50" w:line="38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before="156" w:beforeLines="50" w:after="156" w:afterLines="50" w:line="38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before="156" w:beforeLines="50" w:after="156" w:afterLines="50" w:line="38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>
      <w:pPr>
        <w:ind w:firstLine="480" w:firstLineChars="200"/>
        <w:jc w:val="left"/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</w:pPr>
    </w:p>
    <w:p>
      <w:pPr>
        <w:ind w:firstLine="480" w:firstLineChars="20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>3.</w:t>
      </w:r>
      <w:r>
        <w:rPr>
          <w:rFonts w:hint="eastAsia" w:ascii="Times New Roman" w:hAnsi="Times New Roman" w:cs="Times New Roman"/>
          <w:kern w:val="0"/>
          <w:sz w:val="24"/>
          <w:szCs w:val="24"/>
        </w:rPr>
        <w:t>对其他审查内容的意见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>........</w:t>
      </w:r>
    </w:p>
    <w:p>
      <w:pPr>
        <w:ind w:firstLine="480" w:firstLineChars="200"/>
        <w:jc w:val="left"/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</w:pPr>
    </w:p>
    <w:p>
      <w:pPr>
        <w:ind w:firstLine="480" w:firstLineChars="200"/>
        <w:jc w:val="left"/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80" w:lineRule="exact"/>
        <w:ind w:firstLine="560" w:firstLineChars="200"/>
        <w:textAlignment w:val="auto"/>
        <w:rPr>
          <w:rFonts w:hint="eastAsia" w:ascii="Times New Roman" w:hAnsi="Times New Roman" w:cs="Times New Roman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80" w:lineRule="exact"/>
        <w:ind w:firstLine="560" w:firstLineChars="200"/>
        <w:textAlignment w:val="auto"/>
        <w:rPr>
          <w:rFonts w:hint="default" w:ascii="仿宋_GB2312" w:hAnsi="Times New Roman" w:eastAsia="仿宋_GB2312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28"/>
          <w:szCs w:val="28"/>
          <w:lang w:eastAsia="zh-CN"/>
        </w:rPr>
        <w:t>（</w:t>
      </w: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>三）“马工程”重点教材使用（含进课堂）情况自查总结</w:t>
      </w:r>
      <w:r>
        <w:rPr>
          <w:rFonts w:hint="eastAsia" w:ascii="Times New Roman" w:hAnsi="Times New Roman" w:cs="Times New Roman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Times New Roman" w:eastAsia="仿宋_GB2312" w:cs="Times New Roman"/>
          <w:kern w:val="0"/>
          <w:sz w:val="28"/>
          <w:szCs w:val="28"/>
          <w:lang w:val="en-US" w:eastAsia="zh-CN"/>
        </w:rPr>
        <w:t>不涉及马工程教材的学院可删除此项）</w:t>
      </w:r>
    </w:p>
    <w:tbl>
      <w:tblPr>
        <w:tblStyle w:val="6"/>
        <w:tblW w:w="907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1985"/>
        <w:gridCol w:w="2268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073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 xml:space="preserve">应使用“马工程”重点教材的课程是否全部使用“马工程”重点教材 </w:t>
            </w: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 xml:space="preserve">是□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否□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自查数量</w:t>
            </w:r>
          </w:p>
        </w:tc>
        <w:tc>
          <w:tcPr>
            <w:tcW w:w="1985" w:type="dxa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专家进课堂</w:t>
            </w:r>
          </w:p>
          <w:p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抽查数量</w:t>
            </w:r>
          </w:p>
        </w:tc>
        <w:tc>
          <w:tcPr>
            <w:tcW w:w="2551" w:type="dxa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学院自查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总体意见</w:t>
            </w:r>
          </w:p>
        </w:tc>
        <w:tc>
          <w:tcPr>
            <w:tcW w:w="6804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</w:pPr>
    </w:p>
    <w:p>
      <w:pPr>
        <w:widowControl/>
        <w:numPr>
          <w:ilvl w:val="0"/>
          <w:numId w:val="0"/>
        </w:numPr>
        <w:spacing w:before="156" w:beforeLines="50" w:after="156" w:afterLines="50" w:line="380" w:lineRule="exact"/>
        <w:rPr>
          <w:rFonts w:hint="eastAsia" w:ascii="Times New Roman" w:hAnsi="Times New Roman" w:cs="Times New Roman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80" w:lineRule="exact"/>
        <w:ind w:firstLine="560" w:firstLineChars="200"/>
        <w:textAlignment w:val="auto"/>
        <w:rPr>
          <w:rFonts w:hint="eastAsia"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学院教材</w:t>
      </w:r>
      <w:r>
        <w:rPr>
          <w:rFonts w:hint="eastAsia" w:ascii="Times New Roman" w:hAnsi="Times New Roman" w:cs="Times New Roman"/>
          <w:kern w:val="0"/>
          <w:sz w:val="28"/>
          <w:szCs w:val="28"/>
        </w:rPr>
        <w:t>管理工作</w:t>
      </w: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>存在不足</w:t>
      </w:r>
      <w:r>
        <w:rPr>
          <w:rFonts w:hint="eastAsia" w:ascii="Times New Roman" w:hAnsi="Times New Roman" w:cs="Times New Roman"/>
          <w:kern w:val="0"/>
          <w:sz w:val="28"/>
          <w:szCs w:val="28"/>
        </w:rPr>
        <w:t>及</w:t>
      </w:r>
      <w:r>
        <w:rPr>
          <w:rFonts w:ascii="Times New Roman" w:hAnsi="Times New Roman" w:cs="Times New Roman"/>
          <w:kern w:val="0"/>
          <w:sz w:val="28"/>
          <w:szCs w:val="28"/>
        </w:rPr>
        <w:t>改进</w:t>
      </w:r>
      <w:r>
        <w:rPr>
          <w:rFonts w:hint="eastAsia" w:ascii="Times New Roman" w:hAnsi="Times New Roman" w:cs="Times New Roman"/>
          <w:kern w:val="0"/>
          <w:sz w:val="28"/>
          <w:szCs w:val="28"/>
        </w:rPr>
        <w:t>措施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80" w:lineRule="exact"/>
        <w:ind w:left="479" w:leftChars="228" w:firstLine="0" w:firstLineChars="0"/>
        <w:textAlignment w:val="auto"/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>........</w:t>
      </w:r>
    </w:p>
    <w:p>
      <w:pPr>
        <w:jc w:val="left"/>
        <w:rPr>
          <w:rFonts w:ascii="Times New Roman" w:hAnsi="Times New Roman" w:cs="Times New Roman"/>
          <w:kern w:val="0"/>
          <w:sz w:val="28"/>
          <w:szCs w:val="28"/>
        </w:rPr>
      </w:pPr>
    </w:p>
    <w:p>
      <w:pPr>
        <w:jc w:val="left"/>
        <w:rPr>
          <w:rFonts w:ascii="Times New Roman" w:hAnsi="Times New Roman" w:cs="Times New Roman"/>
          <w:kern w:val="0"/>
          <w:sz w:val="28"/>
          <w:szCs w:val="28"/>
        </w:rPr>
      </w:pPr>
    </w:p>
    <w:p>
      <w:pPr>
        <w:jc w:val="left"/>
        <w:rPr>
          <w:rFonts w:ascii="Times New Roman" w:hAnsi="Times New Roman" w:cs="Times New Roman"/>
          <w:kern w:val="0"/>
          <w:sz w:val="28"/>
          <w:szCs w:val="28"/>
        </w:rPr>
      </w:pPr>
    </w:p>
    <w:p>
      <w:pPr>
        <w:jc w:val="left"/>
        <w:rPr>
          <w:rFonts w:ascii="Times New Roman" w:hAnsi="Times New Roman" w:cs="Times New Roman"/>
          <w:kern w:val="0"/>
          <w:sz w:val="28"/>
          <w:szCs w:val="28"/>
        </w:rPr>
      </w:pPr>
    </w:p>
    <w:p>
      <w:pPr>
        <w:jc w:val="left"/>
        <w:rPr>
          <w:rFonts w:ascii="Times New Roman" w:hAnsi="Times New Roman" w:cs="Times New Roman"/>
          <w:kern w:val="0"/>
          <w:sz w:val="28"/>
          <w:szCs w:val="28"/>
        </w:rPr>
      </w:pPr>
    </w:p>
    <w:p>
      <w:pPr>
        <w:jc w:val="left"/>
        <w:rPr>
          <w:rFonts w:ascii="Times New Roman" w:hAnsi="Times New Roman" w:cs="Times New Roman"/>
          <w:kern w:val="0"/>
          <w:sz w:val="28"/>
          <w:szCs w:val="28"/>
        </w:rPr>
      </w:pPr>
    </w:p>
    <w:p>
      <w:pPr>
        <w:spacing w:line="420" w:lineRule="exact"/>
        <w:ind w:firstLine="561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kern w:val="0"/>
          <w:sz w:val="24"/>
          <w:szCs w:val="24"/>
        </w:rPr>
        <w:t xml:space="preserve">二级单位教学负责人（签字）：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               </w:t>
      </w:r>
      <w:r>
        <w:rPr>
          <w:rFonts w:hint="eastAsia" w:ascii="Times New Roman" w:hAnsi="Times New Roman" w:cs="Times New Roman"/>
          <w:kern w:val="0"/>
          <w:sz w:val="24"/>
          <w:szCs w:val="24"/>
        </w:rPr>
        <w:t>年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r>
        <w:rPr>
          <w:rFonts w:hint="eastAsia" w:ascii="Times New Roman" w:hAnsi="Times New Roman" w:cs="Times New Roman"/>
          <w:kern w:val="0"/>
          <w:sz w:val="24"/>
          <w:szCs w:val="24"/>
        </w:rPr>
        <w:t xml:space="preserve">月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  <w:r>
        <w:rPr>
          <w:rFonts w:hint="eastAsia" w:ascii="Times New Roman" w:hAnsi="Times New Roman" w:cs="Times New Roman"/>
          <w:kern w:val="0"/>
          <w:sz w:val="24"/>
          <w:szCs w:val="24"/>
        </w:rPr>
        <w:t>日</w:t>
      </w:r>
    </w:p>
    <w:p>
      <w:pPr>
        <w:spacing w:line="420" w:lineRule="exact"/>
        <w:ind w:firstLine="561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                    </w:t>
      </w:r>
      <w:r>
        <w:rPr>
          <w:rFonts w:hint="eastAsia" w:ascii="Times New Roman" w:hAnsi="Times New Roman" w:cs="Times New Roman"/>
          <w:kern w:val="0"/>
          <w:sz w:val="24"/>
          <w:szCs w:val="24"/>
        </w:rPr>
        <w:t>盖章：</w:t>
      </w:r>
    </w:p>
    <w:p>
      <w:pPr>
        <w:spacing w:line="420" w:lineRule="exact"/>
        <w:ind w:firstLine="561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>
      <w:pPr>
        <w:spacing w:line="420" w:lineRule="exact"/>
        <w:ind w:firstLine="561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>
      <w:pPr>
        <w:spacing w:line="420" w:lineRule="exact"/>
        <w:ind w:firstLine="561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kern w:val="0"/>
          <w:sz w:val="24"/>
          <w:szCs w:val="24"/>
        </w:rPr>
        <w:t xml:space="preserve">二级单位党委书记/党支部书记（签字）：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       </w:t>
      </w:r>
      <w:r>
        <w:rPr>
          <w:rFonts w:hint="eastAsia" w:ascii="Times New Roman" w:hAnsi="Times New Roman" w:cs="Times New Roman"/>
          <w:kern w:val="0"/>
          <w:sz w:val="24"/>
          <w:szCs w:val="24"/>
        </w:rPr>
        <w:t>年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r>
        <w:rPr>
          <w:rFonts w:hint="eastAsia" w:ascii="Times New Roman" w:hAnsi="Times New Roman" w:cs="Times New Roman"/>
          <w:kern w:val="0"/>
          <w:sz w:val="24"/>
          <w:szCs w:val="24"/>
        </w:rPr>
        <w:t xml:space="preserve">月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  <w:r>
        <w:rPr>
          <w:rFonts w:hint="eastAsia" w:ascii="Times New Roman" w:hAnsi="Times New Roman" w:cs="Times New Roman"/>
          <w:kern w:val="0"/>
          <w:sz w:val="24"/>
          <w:szCs w:val="24"/>
        </w:rPr>
        <w:t>日</w:t>
      </w:r>
    </w:p>
    <w:p>
      <w:pPr>
        <w:spacing w:line="420" w:lineRule="exact"/>
        <w:ind w:firstLine="561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</w:t>
      </w:r>
      <w:r>
        <w:rPr>
          <w:rFonts w:hint="eastAsia" w:ascii="Times New Roman" w:hAnsi="Times New Roman" w:cs="Times New Roman"/>
          <w:kern w:val="0"/>
          <w:sz w:val="24"/>
          <w:szCs w:val="24"/>
        </w:rPr>
        <w:t>盖章：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       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 w:ascii="Times New Roman" w:hAnsi="Times New Roman" w:cs="Times New Roman"/>
        <w:kern w:val="0"/>
        <w:sz w:val="28"/>
        <w:szCs w:val="28"/>
      </w:rPr>
      <w:t>附件</w:t>
    </w:r>
    <w:r>
      <w:rPr>
        <w:rFonts w:hint="eastAsia" w:ascii="Times New Roman" w:hAnsi="Times New Roman" w:cs="Times New Roman"/>
        <w:kern w:val="0"/>
        <w:sz w:val="28"/>
        <w:szCs w:val="28"/>
        <w:lang w:val="en-US" w:eastAsia="zh-CN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AFB56D"/>
    <w:multiLevelType w:val="singleLevel"/>
    <w:tmpl w:val="DBAFB56D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yNmMwOTIxYmRiMWE5MDFjMGNkMTRlZWZlMGE2NDYifQ=="/>
  </w:docVars>
  <w:rsids>
    <w:rsidRoot w:val="00445F6D"/>
    <w:rsid w:val="00010F6A"/>
    <w:rsid w:val="00030D93"/>
    <w:rsid w:val="000A68B5"/>
    <w:rsid w:val="000D5F76"/>
    <w:rsid w:val="000E1F84"/>
    <w:rsid w:val="0010660C"/>
    <w:rsid w:val="00113DCD"/>
    <w:rsid w:val="00131BAC"/>
    <w:rsid w:val="001527FF"/>
    <w:rsid w:val="00154013"/>
    <w:rsid w:val="001F1F9E"/>
    <w:rsid w:val="00233FB0"/>
    <w:rsid w:val="00251ADB"/>
    <w:rsid w:val="002A26F0"/>
    <w:rsid w:val="002B01E1"/>
    <w:rsid w:val="00327289"/>
    <w:rsid w:val="00333051"/>
    <w:rsid w:val="00353A71"/>
    <w:rsid w:val="00371084"/>
    <w:rsid w:val="003806DF"/>
    <w:rsid w:val="00395FFC"/>
    <w:rsid w:val="003A6E17"/>
    <w:rsid w:val="003D4436"/>
    <w:rsid w:val="003D57DC"/>
    <w:rsid w:val="003F0160"/>
    <w:rsid w:val="00416E8E"/>
    <w:rsid w:val="004224CF"/>
    <w:rsid w:val="00424360"/>
    <w:rsid w:val="00445F6D"/>
    <w:rsid w:val="0047246E"/>
    <w:rsid w:val="004A2611"/>
    <w:rsid w:val="004D5902"/>
    <w:rsid w:val="004F0303"/>
    <w:rsid w:val="00522E33"/>
    <w:rsid w:val="00546BC0"/>
    <w:rsid w:val="005B572F"/>
    <w:rsid w:val="005D6CA3"/>
    <w:rsid w:val="0068154E"/>
    <w:rsid w:val="006C4DD1"/>
    <w:rsid w:val="00732178"/>
    <w:rsid w:val="00751683"/>
    <w:rsid w:val="00770C4E"/>
    <w:rsid w:val="00774E5A"/>
    <w:rsid w:val="00791F8B"/>
    <w:rsid w:val="007F2A24"/>
    <w:rsid w:val="00814A64"/>
    <w:rsid w:val="00887896"/>
    <w:rsid w:val="008E67C6"/>
    <w:rsid w:val="00953B11"/>
    <w:rsid w:val="00973305"/>
    <w:rsid w:val="00997EDF"/>
    <w:rsid w:val="00A62409"/>
    <w:rsid w:val="00A775EB"/>
    <w:rsid w:val="00AB4A48"/>
    <w:rsid w:val="00AD5728"/>
    <w:rsid w:val="00AE540A"/>
    <w:rsid w:val="00B04993"/>
    <w:rsid w:val="00B36679"/>
    <w:rsid w:val="00B641BB"/>
    <w:rsid w:val="00C45AC0"/>
    <w:rsid w:val="00C7314D"/>
    <w:rsid w:val="00C74F95"/>
    <w:rsid w:val="00C857BD"/>
    <w:rsid w:val="00C93752"/>
    <w:rsid w:val="00CA1D1D"/>
    <w:rsid w:val="00D3113B"/>
    <w:rsid w:val="00D95475"/>
    <w:rsid w:val="00DA69AF"/>
    <w:rsid w:val="00E27619"/>
    <w:rsid w:val="00E46AF5"/>
    <w:rsid w:val="00E51117"/>
    <w:rsid w:val="00E649A4"/>
    <w:rsid w:val="00EC718B"/>
    <w:rsid w:val="00F26052"/>
    <w:rsid w:val="00FB52E6"/>
    <w:rsid w:val="00FF1682"/>
    <w:rsid w:val="0E177489"/>
    <w:rsid w:val="1FB26677"/>
    <w:rsid w:val="3313355A"/>
    <w:rsid w:val="35801D11"/>
    <w:rsid w:val="3F3A5B42"/>
    <w:rsid w:val="4BEA4F95"/>
    <w:rsid w:val="54BE0C36"/>
    <w:rsid w:val="5E547B87"/>
    <w:rsid w:val="72B54065"/>
    <w:rsid w:val="7A5B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374</Words>
  <Characters>429</Characters>
  <Lines>4</Lines>
  <Paragraphs>1</Paragraphs>
  <TotalTime>1</TotalTime>
  <ScaleCrop>false</ScaleCrop>
  <LinksUpToDate>false</LinksUpToDate>
  <CharactersWithSpaces>617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2022-09-29T09:01:00Z</dcterms:created>
  <dc:creator>prqoooooooo</dc:creator>
  <cp:lastModifiedBy>若只如初见</cp:lastModifiedBy>
  <cp:lastPrinted>2023-02-28T01:52:00Z</cp:lastPrinted>
  <dcterms:modified xsi:type="dcterms:W3CDTF">2023-10-24T07:19:07Z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07827D07D6BC488B91FD3984A97D46D8_13</vt:lpwstr>
  </property>
</Properties>
</file>