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D587" w14:textId="77777777" w:rsidR="00657ADE" w:rsidRDefault="00657ADE" w:rsidP="00657ADE">
      <w:pPr>
        <w:tabs>
          <w:tab w:val="left" w:pos="765"/>
        </w:tabs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附件1：</w:t>
      </w:r>
    </w:p>
    <w:p w14:paraId="66CB8637" w14:textId="77777777" w:rsidR="00657ADE" w:rsidRDefault="00657ADE" w:rsidP="00657ADE">
      <w:pPr>
        <w:tabs>
          <w:tab w:val="left" w:pos="765"/>
        </w:tabs>
        <w:rPr>
          <w:rFonts w:ascii="仿宋_GB2312" w:eastAsia="仿宋_GB2312" w:hAnsi="仿宋"/>
          <w:sz w:val="28"/>
          <w:szCs w:val="28"/>
        </w:rPr>
      </w:pPr>
    </w:p>
    <w:p w14:paraId="28E8D495" w14:textId="77777777" w:rsidR="00657ADE" w:rsidRDefault="00657ADE" w:rsidP="00657ADE">
      <w:pPr>
        <w:tabs>
          <w:tab w:val="left" w:pos="765"/>
        </w:tabs>
        <w:jc w:val="center"/>
        <w:rPr>
          <w:rFonts w:ascii="仿宋_GB2312" w:eastAsia="仿宋_GB2312" w:hAnsi="仿宋"/>
          <w:b/>
          <w:bCs/>
          <w:sz w:val="28"/>
          <w:szCs w:val="28"/>
        </w:rPr>
      </w:pPr>
    </w:p>
    <w:p w14:paraId="0730217D" w14:textId="35061D35" w:rsidR="00657ADE" w:rsidRPr="009C7654" w:rsidRDefault="00657ADE" w:rsidP="00657ADE">
      <w:pPr>
        <w:tabs>
          <w:tab w:val="left" w:pos="765"/>
        </w:tabs>
        <w:jc w:val="center"/>
        <w:rPr>
          <w:rFonts w:ascii="华康俪金黑W8(P)" w:eastAsia="华康俪金黑W8(P)" w:hAnsi="仿宋"/>
          <w:sz w:val="44"/>
          <w:szCs w:val="44"/>
        </w:rPr>
      </w:pPr>
      <w:r w:rsidRPr="009C7654">
        <w:rPr>
          <w:rFonts w:ascii="华康俪金黑W8(P)" w:eastAsia="华康俪金黑W8(P)" w:hAnsi="仿宋" w:hint="eastAsia"/>
          <w:sz w:val="44"/>
          <w:szCs w:val="44"/>
        </w:rPr>
        <w:t>辅修专业招生简章</w:t>
      </w:r>
    </w:p>
    <w:p w14:paraId="24236138" w14:textId="472300C2" w:rsidR="000B72BC" w:rsidRDefault="000B72BC" w:rsidP="000B72BC">
      <w:pPr>
        <w:tabs>
          <w:tab w:val="left" w:pos="765"/>
        </w:tabs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（2</w:t>
      </w:r>
      <w:r>
        <w:rPr>
          <w:rFonts w:ascii="仿宋_GB2312" w:eastAsia="仿宋_GB2312" w:hAnsi="仿宋"/>
          <w:b/>
          <w:bCs/>
          <w:sz w:val="28"/>
          <w:szCs w:val="28"/>
        </w:rPr>
        <w:t>02</w:t>
      </w:r>
      <w:r w:rsidR="00F5632E">
        <w:rPr>
          <w:rFonts w:ascii="仿宋_GB2312" w:eastAsia="仿宋_GB2312" w:hAnsi="仿宋"/>
          <w:b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年）</w:t>
      </w:r>
    </w:p>
    <w:p w14:paraId="5C816537" w14:textId="77777777" w:rsidR="00657ADE" w:rsidRDefault="00657ADE" w:rsidP="00657ADE">
      <w:pPr>
        <w:tabs>
          <w:tab w:val="left" w:pos="765"/>
        </w:tabs>
        <w:jc w:val="left"/>
        <w:rPr>
          <w:rFonts w:ascii="仿宋_GB2312" w:eastAsia="仿宋_GB2312" w:hAnsi="仿宋"/>
          <w:b/>
          <w:bCs/>
          <w:sz w:val="28"/>
          <w:szCs w:val="28"/>
        </w:rPr>
      </w:pPr>
    </w:p>
    <w:p w14:paraId="6B14E0A5" w14:textId="4D247655" w:rsidR="00657ADE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为贯彻落实“通专结合 科教融合 知行合一 因材施教”的人才培养理念，进一步调动学生的学习主动性和积极性，提升学生的创新创业能力和跨界发展能力，增强学生对社会多种需求的适应性，根据《南京航空航天大学辅修专业修读与管理办法》（</w:t>
      </w:r>
      <w:proofErr w:type="gramStart"/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校教字</w:t>
      </w:r>
      <w:proofErr w:type="gramEnd"/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〔2018〕4</w:t>
      </w:r>
      <w:r w:rsidRPr="00FB3122">
        <w:rPr>
          <w:rFonts w:ascii="仿宋_GB2312" w:eastAsia="仿宋_GB2312" w:hAnsi="Calibri" w:cs="Calibri" w:hint="eastAsia"/>
          <w:color w:val="333333"/>
          <w:sz w:val="28"/>
          <w:szCs w:val="28"/>
        </w:rPr>
        <w:t> </w:t>
      </w:r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号）文件精神，经学院申请，学校审核，我校202</w:t>
      </w:r>
      <w:r w:rsidR="00F5632E">
        <w:rPr>
          <w:rFonts w:ascii="仿宋_GB2312" w:eastAsia="仿宋_GB2312" w:hAnsi="仿宋"/>
          <w:color w:val="333333"/>
          <w:sz w:val="28"/>
          <w:szCs w:val="28"/>
        </w:rPr>
        <w:t>3</w:t>
      </w:r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年拟开设</w:t>
      </w:r>
      <w:r w:rsidR="00F5632E">
        <w:rPr>
          <w:rFonts w:ascii="仿宋_GB2312" w:eastAsia="仿宋_GB2312" w:hAnsi="仿宋" w:hint="eastAsia"/>
          <w:color w:val="333333"/>
          <w:sz w:val="28"/>
          <w:szCs w:val="28"/>
        </w:rPr>
        <w:t>法学</w:t>
      </w:r>
      <w:r w:rsidRPr="00FB3122">
        <w:rPr>
          <w:rFonts w:ascii="仿宋_GB2312" w:eastAsia="仿宋_GB2312" w:hAnsi="仿宋" w:hint="eastAsia"/>
          <w:color w:val="333333"/>
          <w:sz w:val="28"/>
          <w:szCs w:val="28"/>
        </w:rPr>
        <w:t>辅修专业</w:t>
      </w:r>
      <w:r>
        <w:rPr>
          <w:rFonts w:ascii="仿宋_GB2312" w:eastAsia="仿宋_GB2312" w:hAnsi="仿宋" w:hint="eastAsia"/>
          <w:color w:val="333333"/>
          <w:sz w:val="28"/>
          <w:szCs w:val="28"/>
        </w:rPr>
        <w:t>。</w:t>
      </w:r>
    </w:p>
    <w:p w14:paraId="1AFB08D6" w14:textId="77777777" w:rsidR="00657ADE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FB3122">
        <w:rPr>
          <w:rFonts w:ascii="仿宋_GB2312" w:eastAsia="仿宋_GB2312" w:hAnsi="仿宋" w:hint="eastAsia"/>
          <w:sz w:val="28"/>
          <w:szCs w:val="28"/>
        </w:rPr>
        <w:t>辅修专业学习是指我校全日制本科生在学有余力的情况下，在主修一个本科专业之外，参加学校设置的辅修专业学习，按照辅修专业培养方案的要求修完相关课程，获得相应证书的学习方式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2B8ECCFD" w14:textId="77777777" w:rsidR="00657ADE" w:rsidRPr="00092039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/>
          <w:b/>
          <w:bCs/>
          <w:sz w:val="28"/>
          <w:szCs w:val="28"/>
        </w:rPr>
      </w:pPr>
      <w:r w:rsidRPr="00092039">
        <w:rPr>
          <w:rFonts w:ascii="仿宋_GB2312" w:eastAsia="仿宋_GB2312" w:hAnsi="仿宋" w:hint="eastAsia"/>
          <w:b/>
          <w:bCs/>
          <w:sz w:val="28"/>
          <w:szCs w:val="28"/>
        </w:rPr>
        <w:t>一、南京航空航天大学辅修专业修读申请表填写</w:t>
      </w:r>
    </w:p>
    <w:p w14:paraId="124B678E" w14:textId="79F7F57C" w:rsidR="00F5632E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FB3122">
        <w:rPr>
          <w:rFonts w:ascii="仿宋_GB2312" w:eastAsia="仿宋_GB2312" w:hAnsi="仿宋" w:hint="eastAsia"/>
          <w:sz w:val="28"/>
          <w:szCs w:val="28"/>
        </w:rPr>
        <w:t>方式</w:t>
      </w:r>
      <w:r>
        <w:rPr>
          <w:rFonts w:ascii="仿宋_GB2312" w:eastAsia="仿宋_GB2312" w:hAnsi="仿宋" w:hint="eastAsia"/>
          <w:sz w:val="28"/>
          <w:szCs w:val="28"/>
        </w:rPr>
        <w:t>1</w:t>
      </w:r>
      <w:r w:rsidRPr="00FB3122">
        <w:rPr>
          <w:rFonts w:ascii="仿宋_GB2312" w:eastAsia="仿宋_GB2312" w:hAnsi="仿宋" w:hint="eastAsia"/>
          <w:sz w:val="28"/>
          <w:szCs w:val="28"/>
        </w:rPr>
        <w:t>：</w:t>
      </w:r>
      <w:r w:rsidR="00BE7E7A" w:rsidRPr="00BE7E7A">
        <w:rPr>
          <w:sz w:val="32"/>
          <w:szCs w:val="36"/>
        </w:rPr>
        <w:t>https://jinshuju.net/f/KRSgMz</w:t>
      </w:r>
    </w:p>
    <w:p w14:paraId="5824477C" w14:textId="7A00F888" w:rsidR="00657ADE" w:rsidRPr="00FB3122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FB3122">
        <w:rPr>
          <w:rFonts w:ascii="仿宋_GB2312" w:eastAsia="仿宋_GB2312" w:hAnsi="仿宋" w:hint="eastAsia"/>
          <w:sz w:val="28"/>
          <w:szCs w:val="28"/>
        </w:rPr>
        <w:t>方式</w:t>
      </w:r>
      <w:r>
        <w:rPr>
          <w:rFonts w:ascii="仿宋_GB2312" w:eastAsia="仿宋_GB2312" w:hAnsi="仿宋" w:hint="eastAsia"/>
          <w:sz w:val="28"/>
          <w:szCs w:val="28"/>
        </w:rPr>
        <w:t>2</w:t>
      </w:r>
      <w:r w:rsidRPr="00FB3122">
        <w:rPr>
          <w:rFonts w:ascii="仿宋_GB2312" w:eastAsia="仿宋_GB2312" w:hAnsi="仿宋" w:hint="eastAsia"/>
          <w:sz w:val="28"/>
          <w:szCs w:val="28"/>
        </w:rPr>
        <w:t>：</w:t>
      </w:r>
    </w:p>
    <w:p w14:paraId="02D733AC" w14:textId="77777777" w:rsidR="00657ADE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420"/>
        <w:jc w:val="center"/>
        <w:rPr>
          <w:rFonts w:ascii="Segoe UI" w:hAnsi="Segoe UI" w:cs="Segoe UI"/>
          <w:color w:val="333333"/>
          <w:szCs w:val="21"/>
          <w:shd w:val="clear" w:color="auto" w:fill="F5F5F5"/>
        </w:rPr>
      </w:pPr>
    </w:p>
    <w:p w14:paraId="14E5F5E0" w14:textId="3AE383BB" w:rsidR="00657ADE" w:rsidRPr="00FB3122" w:rsidRDefault="00BE7E7A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420"/>
        <w:jc w:val="center"/>
        <w:rPr>
          <w:rFonts w:ascii="Segoe UI" w:hAnsi="Segoe UI" w:cs="Segoe UI"/>
          <w:color w:val="333333"/>
          <w:szCs w:val="21"/>
          <w:shd w:val="clear" w:color="auto" w:fill="F5F5F5"/>
        </w:rPr>
      </w:pPr>
      <w:r>
        <w:rPr>
          <w:noProof/>
        </w:rPr>
        <w:drawing>
          <wp:inline distT="0" distB="0" distL="0" distR="0" wp14:anchorId="527DE249" wp14:editId="26DB01DF">
            <wp:extent cx="1908175" cy="1908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6422E" w14:textId="76A4F7A1" w:rsidR="00657ADE" w:rsidRDefault="00092039" w:rsidP="00092039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截止日期：2</w:t>
      </w:r>
      <w:r>
        <w:rPr>
          <w:rFonts w:ascii="仿宋_GB2312" w:eastAsia="仿宋_GB2312" w:hAnsi="仿宋"/>
          <w:sz w:val="28"/>
          <w:szCs w:val="28"/>
        </w:rPr>
        <w:t>02</w:t>
      </w:r>
      <w:r w:rsidR="00F5632E">
        <w:rPr>
          <w:rFonts w:ascii="仿宋_GB2312" w:eastAsia="仿宋_GB2312" w:hAnsi="仿宋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年9月</w:t>
      </w:r>
      <w:r w:rsidR="00F5632E">
        <w:rPr>
          <w:rFonts w:ascii="仿宋_GB2312" w:eastAsia="仿宋_GB2312" w:hAnsi="仿宋"/>
          <w:sz w:val="28"/>
          <w:szCs w:val="28"/>
        </w:rPr>
        <w:t>12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p w14:paraId="51F5CB35" w14:textId="77777777" w:rsidR="00657ADE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</w:p>
    <w:p w14:paraId="5D818AB1" w14:textId="77777777" w:rsidR="00657ADE" w:rsidRPr="00092039" w:rsidRDefault="00657ADE" w:rsidP="00657ADE">
      <w:pPr>
        <w:tabs>
          <w:tab w:val="left" w:pos="765"/>
        </w:tabs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/>
          <w:b/>
          <w:bCs/>
          <w:sz w:val="28"/>
          <w:szCs w:val="28"/>
        </w:rPr>
      </w:pPr>
      <w:r w:rsidRPr="00092039">
        <w:rPr>
          <w:rFonts w:ascii="仿宋_GB2312" w:eastAsia="仿宋_GB2312" w:hAnsi="仿宋" w:hint="eastAsia"/>
          <w:b/>
          <w:bCs/>
          <w:sz w:val="28"/>
          <w:szCs w:val="28"/>
        </w:rPr>
        <w:t>二、辅修专业培养方案</w:t>
      </w:r>
    </w:p>
    <w:p w14:paraId="4DB28B5B" w14:textId="77777777" w:rsidR="00657ADE" w:rsidRDefault="00657ADE" w:rsidP="00657ADE">
      <w:pPr>
        <w:spacing w:line="389" w:lineRule="exact"/>
        <w:ind w:left="144"/>
        <w:jc w:val="center"/>
        <w:rPr>
          <w:rFonts w:ascii="黑体" w:eastAsia="黑体" w:hAnsi="黑体" w:cs="黑体"/>
          <w:sz w:val="32"/>
          <w:szCs w:val="32"/>
        </w:rPr>
      </w:pPr>
    </w:p>
    <w:p w14:paraId="559900D8" w14:textId="4A5583EA" w:rsidR="00657ADE" w:rsidRDefault="00657ADE" w:rsidP="00657ADE">
      <w:pPr>
        <w:spacing w:line="389" w:lineRule="exact"/>
        <w:ind w:left="144"/>
        <w:jc w:val="center"/>
        <w:rPr>
          <w:rFonts w:ascii="黑体" w:eastAsia="黑体" w:hAnsi="黑体" w:cs="黑体"/>
          <w:sz w:val="32"/>
          <w:szCs w:val="32"/>
        </w:rPr>
      </w:pPr>
    </w:p>
    <w:p w14:paraId="4DB27C60" w14:textId="535A5CF2" w:rsidR="00260195" w:rsidRDefault="00260195" w:rsidP="00657ADE">
      <w:pPr>
        <w:spacing w:line="389" w:lineRule="exact"/>
        <w:ind w:left="144"/>
        <w:jc w:val="center"/>
        <w:rPr>
          <w:rFonts w:ascii="黑体" w:eastAsia="黑体" w:hAnsi="黑体" w:cs="黑体"/>
          <w:sz w:val="32"/>
          <w:szCs w:val="32"/>
        </w:rPr>
      </w:pPr>
    </w:p>
    <w:p w14:paraId="4CAC833C" w14:textId="77777777" w:rsidR="00260195" w:rsidRPr="00260195" w:rsidRDefault="00260195" w:rsidP="00657ADE">
      <w:pPr>
        <w:spacing w:line="389" w:lineRule="exact"/>
        <w:ind w:left="144"/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144EAB5E" w14:textId="77777777" w:rsidR="00657ADE" w:rsidRPr="00FB3122" w:rsidRDefault="00657ADE" w:rsidP="00657ADE">
      <w:pPr>
        <w:tabs>
          <w:tab w:val="left" w:pos="2175"/>
        </w:tabs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lastRenderedPageBreak/>
        <w:tab/>
      </w:r>
    </w:p>
    <w:p w14:paraId="29110420" w14:textId="77777777" w:rsidR="00657ADE" w:rsidRDefault="00657ADE" w:rsidP="00657ADE">
      <w:pPr>
        <w:spacing w:line="365" w:lineRule="exact"/>
        <w:ind w:left="2814" w:right="2756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法学专业（辅修）培养方案</w:t>
      </w:r>
    </w:p>
    <w:p w14:paraId="0CD80456" w14:textId="77777777" w:rsidR="00657ADE" w:rsidRDefault="00657ADE" w:rsidP="00657ADE">
      <w:pPr>
        <w:spacing w:line="414" w:lineRule="exact"/>
        <w:ind w:left="2814" w:right="2753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sz w:val="32"/>
          <w:szCs w:val="32"/>
        </w:rPr>
        <w:t>Law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562B205F" w14:textId="77777777" w:rsidR="00657ADE" w:rsidRDefault="00657ADE" w:rsidP="00657ADE">
      <w:pPr>
        <w:spacing w:before="13"/>
        <w:rPr>
          <w:rFonts w:ascii="黑体" w:eastAsia="黑体" w:hAnsi="黑体" w:cs="黑体"/>
          <w:sz w:val="28"/>
          <w:szCs w:val="28"/>
        </w:rPr>
      </w:pPr>
    </w:p>
    <w:p w14:paraId="4F85C124" w14:textId="77777777" w:rsidR="00657ADE" w:rsidRDefault="00657ADE" w:rsidP="00657ADE">
      <w:pPr>
        <w:spacing w:beforeLines="50" w:before="120"/>
        <w:ind w:left="10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一、培养目标</w:t>
      </w:r>
    </w:p>
    <w:p w14:paraId="594F59BE" w14:textId="77777777" w:rsidR="00657ADE" w:rsidRPr="00F50587" w:rsidRDefault="00657ADE" w:rsidP="00657ADE">
      <w:pPr>
        <w:spacing w:beforeLines="50" w:before="120"/>
        <w:ind w:left="100" w:firstLine="439"/>
        <w:rPr>
          <w:rFonts w:ascii="楷体" w:eastAsia="楷体" w:hAnsi="楷体" w:cs="楷体"/>
          <w:sz w:val="22"/>
          <w:szCs w:val="24"/>
        </w:rPr>
      </w:pPr>
      <w:r w:rsidRPr="00F50587">
        <w:rPr>
          <w:rFonts w:ascii="楷体" w:eastAsia="楷体" w:hAnsi="楷体" w:cs="楷体" w:hint="eastAsia"/>
          <w:spacing w:val="-2"/>
          <w:sz w:val="22"/>
          <w:szCs w:val="24"/>
        </w:rPr>
        <w:t>使学生在修读主修专业知识的基础上，掌握法学基础知识、基本原理、基础理论，熟悉相关</w:t>
      </w:r>
      <w:r w:rsidRPr="00F50587">
        <w:rPr>
          <w:rFonts w:ascii="楷体" w:eastAsia="楷体" w:hAnsi="楷体" w:cs="楷体"/>
          <w:sz w:val="22"/>
          <w:szCs w:val="24"/>
        </w:rPr>
        <w:t xml:space="preserve"> </w:t>
      </w:r>
      <w:r w:rsidRPr="00F50587">
        <w:rPr>
          <w:rFonts w:ascii="楷体" w:eastAsia="楷体" w:hAnsi="楷体" w:cs="楷体" w:hint="eastAsia"/>
          <w:sz w:val="22"/>
          <w:szCs w:val="24"/>
        </w:rPr>
        <w:t>法律法规，掌握相关法律程序，成为既具有专业知识，又具有较高法学素养的复合型人才。</w:t>
      </w:r>
    </w:p>
    <w:p w14:paraId="5432BBCB" w14:textId="77777777" w:rsidR="00657ADE" w:rsidRDefault="00657ADE" w:rsidP="00657ADE">
      <w:pPr>
        <w:spacing w:beforeLines="50" w:before="120"/>
        <w:ind w:left="10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二、主要课程</w:t>
      </w:r>
    </w:p>
    <w:p w14:paraId="395B388F" w14:textId="77777777" w:rsidR="00657ADE" w:rsidRPr="00F50587" w:rsidRDefault="00657ADE" w:rsidP="00657ADE">
      <w:pPr>
        <w:spacing w:beforeLines="50" w:before="120"/>
        <w:ind w:left="100" w:firstLine="439"/>
        <w:rPr>
          <w:rFonts w:ascii="楷体" w:eastAsia="楷体" w:hAnsi="楷体" w:cs="楷体"/>
          <w:sz w:val="22"/>
          <w:szCs w:val="24"/>
        </w:rPr>
      </w:pPr>
      <w:r w:rsidRPr="00F50587">
        <w:rPr>
          <w:rFonts w:ascii="楷体" w:eastAsia="楷体" w:hAnsi="楷体" w:cs="楷体" w:hint="eastAsia"/>
          <w:spacing w:val="-2"/>
          <w:sz w:val="22"/>
          <w:szCs w:val="24"/>
        </w:rPr>
        <w:t>法理学、宪法学、民法、刑法、行政法与行政诉讼法、民事诉讼法、刑事诉讼法、商法、经</w:t>
      </w:r>
      <w:r w:rsidRPr="00F50587">
        <w:rPr>
          <w:rFonts w:ascii="楷体" w:eastAsia="楷体" w:hAnsi="楷体" w:cs="楷体"/>
          <w:sz w:val="22"/>
          <w:szCs w:val="24"/>
        </w:rPr>
        <w:t xml:space="preserve"> </w:t>
      </w:r>
      <w:r w:rsidRPr="00F50587">
        <w:rPr>
          <w:rFonts w:ascii="楷体" w:eastAsia="楷体" w:hAnsi="楷体" w:cs="楷体" w:hint="eastAsia"/>
          <w:sz w:val="22"/>
          <w:szCs w:val="24"/>
        </w:rPr>
        <w:t>济法、国际法。</w:t>
      </w:r>
    </w:p>
    <w:p w14:paraId="7B95894E" w14:textId="77777777" w:rsidR="00657ADE" w:rsidRDefault="00657ADE" w:rsidP="00657ADE">
      <w:pPr>
        <w:spacing w:beforeLines="50" w:before="120"/>
        <w:ind w:left="10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三、学分要求</w:t>
      </w:r>
    </w:p>
    <w:p w14:paraId="32C180DB" w14:textId="77777777" w:rsidR="00657ADE" w:rsidRPr="00F50587" w:rsidRDefault="00657ADE" w:rsidP="00657ADE">
      <w:pPr>
        <w:spacing w:beforeLines="50" w:before="120"/>
        <w:ind w:left="540"/>
        <w:rPr>
          <w:rFonts w:ascii="楷体" w:eastAsia="楷体" w:hAnsi="楷体" w:cs="楷体"/>
          <w:sz w:val="22"/>
          <w:szCs w:val="24"/>
        </w:rPr>
      </w:pPr>
      <w:r w:rsidRPr="00F50587">
        <w:rPr>
          <w:rFonts w:ascii="楷体" w:eastAsia="楷体" w:hAnsi="楷体" w:cs="楷体" w:hint="eastAsia"/>
          <w:sz w:val="22"/>
          <w:szCs w:val="24"/>
        </w:rPr>
        <w:t>学生须修满</w:t>
      </w:r>
      <w:r w:rsidRPr="00F50587">
        <w:rPr>
          <w:sz w:val="22"/>
          <w:szCs w:val="24"/>
        </w:rPr>
        <w:t>22</w:t>
      </w:r>
      <w:r w:rsidRPr="00F50587">
        <w:rPr>
          <w:rFonts w:ascii="楷体" w:eastAsia="楷体" w:hAnsi="楷体" w:cs="楷体" w:hint="eastAsia"/>
          <w:sz w:val="22"/>
          <w:szCs w:val="24"/>
        </w:rPr>
        <w:t>学分。</w:t>
      </w:r>
    </w:p>
    <w:p w14:paraId="44790D6D" w14:textId="77777777" w:rsidR="00657ADE" w:rsidRDefault="00657ADE" w:rsidP="00657ADE">
      <w:pPr>
        <w:spacing w:beforeLines="50" w:before="120"/>
        <w:ind w:left="10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四、授予证书</w:t>
      </w:r>
    </w:p>
    <w:p w14:paraId="7304ED74" w14:textId="77777777" w:rsidR="00657ADE" w:rsidRPr="00F50587" w:rsidRDefault="00657ADE" w:rsidP="00657ADE">
      <w:pPr>
        <w:spacing w:beforeLines="50" w:before="120"/>
        <w:ind w:left="540"/>
        <w:rPr>
          <w:rFonts w:ascii="楷体" w:eastAsia="楷体" w:hAnsi="楷体" w:cs="楷体"/>
          <w:sz w:val="22"/>
          <w:szCs w:val="24"/>
        </w:rPr>
      </w:pPr>
      <w:r w:rsidRPr="00F50587">
        <w:rPr>
          <w:rFonts w:ascii="楷体" w:eastAsia="楷体" w:hAnsi="楷体" w:cs="楷体" w:hint="eastAsia"/>
          <w:sz w:val="22"/>
          <w:szCs w:val="24"/>
        </w:rPr>
        <w:t>法学专业辅修证书。</w:t>
      </w:r>
    </w:p>
    <w:p w14:paraId="1F1679B2" w14:textId="77777777" w:rsidR="00657ADE" w:rsidRDefault="00657ADE" w:rsidP="00657ADE">
      <w:pPr>
        <w:spacing w:beforeLines="50" w:before="120"/>
        <w:ind w:left="10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五、教学计划</w:t>
      </w:r>
    </w:p>
    <w:p w14:paraId="3C477390" w14:textId="77777777" w:rsidR="00657ADE" w:rsidRDefault="00657ADE" w:rsidP="00657ADE">
      <w:pPr>
        <w:spacing w:before="7"/>
        <w:rPr>
          <w:rFonts w:ascii="黑体" w:eastAsia="黑体" w:hAnsi="黑体" w:cs="黑体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19"/>
        <w:gridCol w:w="503"/>
        <w:gridCol w:w="500"/>
        <w:gridCol w:w="502"/>
        <w:gridCol w:w="503"/>
        <w:gridCol w:w="502"/>
        <w:gridCol w:w="502"/>
        <w:gridCol w:w="497"/>
        <w:gridCol w:w="495"/>
        <w:gridCol w:w="1505"/>
      </w:tblGrid>
      <w:tr w:rsidR="00657ADE" w:rsidRPr="0048168F" w14:paraId="7F212B40" w14:textId="77777777" w:rsidTr="00705587">
        <w:trPr>
          <w:trHeight w:hRule="exact" w:val="300"/>
          <w:jc w:val="center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233F" w14:textId="77777777" w:rsidR="00657ADE" w:rsidRPr="0048168F" w:rsidRDefault="00657ADE" w:rsidP="00705587">
            <w:pPr>
              <w:pStyle w:val="TableParagraph"/>
              <w:spacing w:before="120"/>
              <w:ind w:left="450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课程名称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E9BF" w14:textId="77777777" w:rsidR="00657ADE" w:rsidRPr="0048168F" w:rsidRDefault="00657ADE" w:rsidP="00705587">
            <w:pPr>
              <w:pStyle w:val="TableParagraph"/>
              <w:spacing w:before="7" w:line="286" w:lineRule="exact"/>
              <w:ind w:left="129" w:right="128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学分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37A0" w14:textId="77777777" w:rsidR="00657ADE" w:rsidRPr="0048168F" w:rsidRDefault="00657ADE" w:rsidP="00705587">
            <w:pPr>
              <w:pStyle w:val="TableParagraph"/>
              <w:spacing w:line="252" w:lineRule="exact"/>
              <w:ind w:left="272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学时</w:t>
            </w:r>
            <w:proofErr w:type="spellEnd"/>
          </w:p>
        </w:tc>
        <w:tc>
          <w:tcPr>
            <w:tcW w:w="30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DD0D" w14:textId="77777777" w:rsidR="00657ADE" w:rsidRPr="0048168F" w:rsidRDefault="00657ADE" w:rsidP="00705587">
            <w:pPr>
              <w:pStyle w:val="TableParagraph"/>
              <w:spacing w:line="252" w:lineRule="exact"/>
              <w:ind w:left="2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学期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316" w14:textId="77777777" w:rsidR="00657ADE" w:rsidRPr="0048168F" w:rsidRDefault="00657ADE" w:rsidP="00705587">
            <w:pPr>
              <w:pStyle w:val="TableParagraph"/>
              <w:tabs>
                <w:tab w:val="left" w:pos="883"/>
              </w:tabs>
              <w:spacing w:line="252" w:lineRule="exact"/>
              <w:ind w:left="386"/>
              <w:rPr>
                <w:rFonts w:ascii="楷体" w:eastAsia="楷体" w:hAnsi="楷体" w:cs="楷体"/>
              </w:rPr>
            </w:pPr>
            <w:r w:rsidRPr="0048168F">
              <w:rPr>
                <w:rFonts w:ascii="楷体" w:eastAsia="楷体" w:hAnsi="楷体" w:cs="楷体" w:hint="eastAsia"/>
              </w:rPr>
              <w:t>备</w:t>
            </w:r>
            <w:r w:rsidRPr="0048168F">
              <w:rPr>
                <w:rFonts w:ascii="楷体" w:eastAsia="楷体" w:hAnsi="楷体" w:cs="楷体"/>
              </w:rPr>
              <w:tab/>
            </w:r>
            <w:r w:rsidRPr="0048168F">
              <w:rPr>
                <w:rFonts w:ascii="楷体" w:eastAsia="楷体" w:hAnsi="楷体" w:cs="楷体" w:hint="eastAsia"/>
              </w:rPr>
              <w:t>注</w:t>
            </w:r>
          </w:p>
        </w:tc>
      </w:tr>
      <w:tr w:rsidR="00657ADE" w:rsidRPr="0048168F" w14:paraId="23D4B09F" w14:textId="77777777" w:rsidTr="00705587">
        <w:trPr>
          <w:trHeight w:hRule="exact" w:val="315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248C" w14:textId="77777777" w:rsidR="00657ADE" w:rsidRPr="0048168F" w:rsidRDefault="00657ADE" w:rsidP="00705587"/>
        </w:tc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D0B9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1615" w14:textId="77777777" w:rsidR="00657ADE" w:rsidRPr="0048168F" w:rsidRDefault="00657ADE" w:rsidP="00705587">
            <w:pPr>
              <w:pStyle w:val="TableParagraph"/>
              <w:spacing w:line="260" w:lineRule="exact"/>
              <w:ind w:left="22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理论</w:t>
            </w:r>
            <w:proofErr w:type="spellEnd"/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0B68" w14:textId="77777777" w:rsidR="00657ADE" w:rsidRPr="0048168F" w:rsidRDefault="00657ADE" w:rsidP="00705587">
            <w:pPr>
              <w:pStyle w:val="TableParagraph"/>
              <w:spacing w:line="260" w:lineRule="exact"/>
              <w:ind w:left="21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实验</w:t>
            </w:r>
            <w:proofErr w:type="spellEnd"/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5E48" w14:textId="77777777" w:rsidR="00657ADE" w:rsidRPr="0048168F" w:rsidRDefault="00657ADE" w:rsidP="00705587">
            <w:pPr>
              <w:pStyle w:val="TableParagraph"/>
              <w:spacing w:befor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F7A1" w14:textId="77777777" w:rsidR="00657ADE" w:rsidRPr="0048168F" w:rsidRDefault="00657ADE" w:rsidP="00705587">
            <w:pPr>
              <w:pStyle w:val="TableParagraph"/>
              <w:spacing w:befor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9E8C" w14:textId="77777777" w:rsidR="00657ADE" w:rsidRPr="0048168F" w:rsidRDefault="00657ADE" w:rsidP="00705587">
            <w:pPr>
              <w:pStyle w:val="TableParagraph"/>
              <w:spacing w:befor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5081" w14:textId="77777777" w:rsidR="00657ADE" w:rsidRPr="0048168F" w:rsidRDefault="00657ADE" w:rsidP="00705587">
            <w:pPr>
              <w:pStyle w:val="TableParagraph"/>
              <w:spacing w:befor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3137" w14:textId="77777777" w:rsidR="00657ADE" w:rsidRPr="0048168F" w:rsidRDefault="00657ADE" w:rsidP="00705587">
            <w:pPr>
              <w:pStyle w:val="TableParagraph"/>
              <w:spacing w:before="70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E858" w14:textId="77777777" w:rsidR="00657ADE" w:rsidRPr="0048168F" w:rsidRDefault="00657ADE" w:rsidP="00705587">
            <w:pPr>
              <w:pStyle w:val="TableParagraph"/>
              <w:spacing w:before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w w:val="99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37E2" w14:textId="77777777" w:rsidR="00657ADE" w:rsidRPr="0048168F" w:rsidRDefault="00657ADE" w:rsidP="00705587"/>
        </w:tc>
      </w:tr>
      <w:tr w:rsidR="00657ADE" w:rsidRPr="0048168F" w14:paraId="1F86F099" w14:textId="77777777" w:rsidTr="00705587">
        <w:trPr>
          <w:trHeight w:hRule="exact" w:val="871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7D3C" w14:textId="77777777" w:rsidR="00657ADE" w:rsidRPr="0048168F" w:rsidRDefault="00657ADE" w:rsidP="00705587">
            <w:pPr>
              <w:pStyle w:val="TableParagraph"/>
              <w:spacing w:before="122"/>
              <w:ind w:righ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法理学</w:t>
            </w:r>
            <w:proofErr w:type="spellEnd"/>
          </w:p>
          <w:p w14:paraId="5C39267C" w14:textId="77777777" w:rsidR="00657ADE" w:rsidRPr="0048168F" w:rsidRDefault="00657ADE" w:rsidP="00705587">
            <w:pPr>
              <w:pStyle w:val="TableParagraph"/>
              <w:spacing w:before="32"/>
              <w:ind w:left="3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Jurisprudence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64C06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4804" w14:textId="77777777" w:rsidR="00657ADE" w:rsidRPr="0048168F" w:rsidRDefault="00657ADE" w:rsidP="00705587">
            <w:pPr>
              <w:pStyle w:val="TableParagraph"/>
              <w:rPr>
                <w:rFonts w:ascii="黑体" w:eastAsia="黑体" w:hAnsi="黑体" w:cs="黑体"/>
                <w:sz w:val="23"/>
                <w:szCs w:val="23"/>
              </w:rPr>
            </w:pPr>
          </w:p>
          <w:p w14:paraId="491A8005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0CFF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498F" w14:textId="77777777" w:rsidR="00657ADE" w:rsidRPr="0048168F" w:rsidRDefault="00657ADE" w:rsidP="00705587">
            <w:pPr>
              <w:pStyle w:val="TableParagraph"/>
              <w:spacing w:before="5"/>
              <w:rPr>
                <w:rFonts w:ascii="黑体" w:eastAsia="黑体" w:hAnsi="黑体" w:cs="黑体"/>
              </w:rPr>
            </w:pPr>
          </w:p>
          <w:p w14:paraId="5F53D242" w14:textId="77777777" w:rsidR="00657ADE" w:rsidRPr="0048168F" w:rsidRDefault="00657ADE" w:rsidP="00705587">
            <w:pPr>
              <w:pStyle w:val="TableParagraph"/>
              <w:ind w:left="1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099E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AB7F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EA59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2F8C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F82F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F354" w14:textId="77777777" w:rsidR="00657ADE" w:rsidRPr="0048168F" w:rsidRDefault="00657ADE" w:rsidP="00705587">
            <w:pPr>
              <w:pStyle w:val="TableParagraph"/>
              <w:spacing w:line="251" w:lineRule="exact"/>
              <w:ind w:left="194"/>
              <w:rPr>
                <w:rFonts w:ascii="楷体" w:eastAsia="楷体" w:hAnsi="楷体" w:cs="楷体"/>
                <w:lang w:eastAsia="zh-CN"/>
              </w:rPr>
            </w:pPr>
            <w:r w:rsidRPr="0048168F">
              <w:rPr>
                <w:rFonts w:ascii="楷体" w:eastAsia="楷体" w:hAnsi="楷体" w:cs="楷体" w:hint="eastAsia"/>
                <w:lang w:eastAsia="zh-CN"/>
              </w:rPr>
              <w:t>含中国法制</w:t>
            </w:r>
          </w:p>
          <w:p w14:paraId="2E7D7F3C" w14:textId="77777777" w:rsidR="00657ADE" w:rsidRPr="0048168F" w:rsidRDefault="00657ADE" w:rsidP="00705587">
            <w:pPr>
              <w:pStyle w:val="TableParagraph"/>
              <w:spacing w:before="27" w:line="286" w:lineRule="exact"/>
              <w:ind w:left="194" w:right="191"/>
              <w:rPr>
                <w:rFonts w:ascii="楷体" w:eastAsia="楷体" w:hAnsi="楷体" w:cs="楷体"/>
                <w:lang w:eastAsia="zh-CN"/>
              </w:rPr>
            </w:pPr>
            <w:r w:rsidRPr="0048168F">
              <w:rPr>
                <w:rFonts w:ascii="楷体" w:eastAsia="楷体" w:hAnsi="楷体" w:cs="楷体" w:hint="eastAsia"/>
                <w:lang w:eastAsia="zh-CN"/>
              </w:rPr>
              <w:t>史和法律职</w:t>
            </w:r>
            <w:r w:rsidRPr="0048168F">
              <w:rPr>
                <w:rFonts w:ascii="楷体" w:eastAsia="楷体" w:hAnsi="楷体" w:cs="楷体"/>
                <w:lang w:eastAsia="zh-CN"/>
              </w:rPr>
              <w:t xml:space="preserve"> </w:t>
            </w:r>
            <w:r w:rsidRPr="0048168F">
              <w:rPr>
                <w:rFonts w:ascii="楷体" w:eastAsia="楷体" w:hAnsi="楷体" w:cs="楷体" w:hint="eastAsia"/>
                <w:lang w:eastAsia="zh-CN"/>
              </w:rPr>
              <w:t>业伦理部分</w:t>
            </w:r>
          </w:p>
        </w:tc>
      </w:tr>
      <w:tr w:rsidR="00657ADE" w:rsidRPr="0048168F" w14:paraId="366535B5" w14:textId="77777777" w:rsidTr="00705587">
        <w:trPr>
          <w:trHeight w:hRule="exact" w:val="58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E238" w14:textId="77777777" w:rsidR="00657ADE" w:rsidRPr="0048168F" w:rsidRDefault="00657ADE" w:rsidP="00705587">
            <w:pPr>
              <w:pStyle w:val="TableParagraph"/>
              <w:spacing w:line="266" w:lineRule="exact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民法</w:t>
            </w:r>
            <w:proofErr w:type="spellEnd"/>
          </w:p>
          <w:p w14:paraId="339B4082" w14:textId="77777777" w:rsidR="00657ADE" w:rsidRPr="0048168F" w:rsidRDefault="00657ADE" w:rsidP="00705587">
            <w:pPr>
              <w:pStyle w:val="TableParagraph"/>
              <w:spacing w:before="32"/>
              <w:ind w:left="2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Civil</w:t>
            </w:r>
            <w:r w:rsidRPr="0048168F">
              <w:rPr>
                <w:rFonts w:ascii="Times New Roman"/>
                <w:spacing w:val="-2"/>
              </w:rPr>
              <w:t xml:space="preserve"> </w:t>
            </w:r>
            <w:r w:rsidRPr="0048168F">
              <w:rPr>
                <w:rFonts w:ascii="Times New Roman"/>
              </w:rPr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7D9C" w14:textId="77777777" w:rsidR="00657ADE" w:rsidRPr="0048168F" w:rsidRDefault="00657ADE" w:rsidP="00705587">
            <w:pPr>
              <w:pStyle w:val="TableParagraph"/>
              <w:spacing w:before="157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C754" w14:textId="77777777" w:rsidR="00657ADE" w:rsidRPr="0048168F" w:rsidRDefault="00657ADE" w:rsidP="00705587">
            <w:pPr>
              <w:pStyle w:val="TableParagraph"/>
              <w:spacing w:before="157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44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AC73" w14:textId="77777777" w:rsidR="00657ADE" w:rsidRPr="0048168F" w:rsidRDefault="00657ADE" w:rsidP="00705587">
            <w:pPr>
              <w:pStyle w:val="TableParagraph"/>
              <w:spacing w:before="157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5D78" w14:textId="77777777" w:rsidR="00657ADE" w:rsidRPr="0048168F" w:rsidRDefault="00657ADE" w:rsidP="00705587">
            <w:pPr>
              <w:pStyle w:val="TableParagraph"/>
              <w:spacing w:before="148"/>
              <w:ind w:left="1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8615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A407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768F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39DF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78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150C" w14:textId="77777777" w:rsidR="00657ADE" w:rsidRPr="0048168F" w:rsidRDefault="00657ADE" w:rsidP="00705587">
            <w:pPr>
              <w:pStyle w:val="TableParagraph"/>
              <w:spacing w:line="251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含知识产权</w:t>
            </w:r>
            <w:proofErr w:type="spellEnd"/>
          </w:p>
          <w:p w14:paraId="1E6C28C8" w14:textId="77777777" w:rsidR="00657ADE" w:rsidRPr="0048168F" w:rsidRDefault="00657ADE" w:rsidP="00705587">
            <w:pPr>
              <w:pStyle w:val="TableParagraph"/>
              <w:spacing w:line="287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法部分</w:t>
            </w:r>
            <w:proofErr w:type="spellEnd"/>
          </w:p>
        </w:tc>
      </w:tr>
      <w:tr w:rsidR="00657ADE" w:rsidRPr="0048168F" w14:paraId="37586ED0" w14:textId="77777777" w:rsidTr="00705587">
        <w:trPr>
          <w:trHeight w:hRule="exact" w:val="553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2B4E" w14:textId="77777777" w:rsidR="00657ADE" w:rsidRPr="0048168F" w:rsidRDefault="00657ADE" w:rsidP="00705587">
            <w:pPr>
              <w:pStyle w:val="TableParagraph"/>
              <w:spacing w:line="252" w:lineRule="exact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刑法</w:t>
            </w:r>
            <w:proofErr w:type="spellEnd"/>
          </w:p>
          <w:p w14:paraId="5DEC4546" w14:textId="77777777" w:rsidR="00657ADE" w:rsidRPr="0048168F" w:rsidRDefault="00657ADE" w:rsidP="00705587">
            <w:pPr>
              <w:pStyle w:val="TableParagraph"/>
              <w:spacing w:before="32"/>
              <w:ind w:left="4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Criminal</w:t>
            </w:r>
            <w:r w:rsidRPr="0048168F">
              <w:rPr>
                <w:rFonts w:ascii="Times New Roman"/>
                <w:spacing w:val="-3"/>
              </w:rPr>
              <w:t xml:space="preserve"> </w:t>
            </w:r>
            <w:r w:rsidRPr="0048168F">
              <w:rPr>
                <w:rFonts w:ascii="Times New Roman"/>
              </w:rPr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6486" w14:textId="77777777" w:rsidR="00657ADE" w:rsidRPr="0048168F" w:rsidRDefault="00657ADE" w:rsidP="00705587">
            <w:pPr>
              <w:pStyle w:val="TableParagraph"/>
              <w:spacing w:before="140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3735" w14:textId="77777777" w:rsidR="00657ADE" w:rsidRPr="0048168F" w:rsidRDefault="00657ADE" w:rsidP="00705587">
            <w:pPr>
              <w:pStyle w:val="TableParagraph"/>
              <w:spacing w:before="140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44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AD85" w14:textId="77777777" w:rsidR="00657ADE" w:rsidRPr="0048168F" w:rsidRDefault="00657ADE" w:rsidP="00705587">
            <w:pPr>
              <w:pStyle w:val="TableParagraph"/>
              <w:spacing w:before="140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82CE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2195" w14:textId="77777777" w:rsidR="00657ADE" w:rsidRPr="0048168F" w:rsidRDefault="00657ADE" w:rsidP="00705587">
            <w:pPr>
              <w:pStyle w:val="TableParagraph"/>
              <w:spacing w:before="133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17A3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9F22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A9CE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FE21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1DF8" w14:textId="77777777" w:rsidR="00657ADE" w:rsidRPr="0048168F" w:rsidRDefault="00657ADE" w:rsidP="00705587"/>
        </w:tc>
      </w:tr>
      <w:tr w:rsidR="00657ADE" w:rsidRPr="0048168F" w14:paraId="442961DB" w14:textId="77777777" w:rsidTr="00705587">
        <w:trPr>
          <w:trHeight w:hRule="exact" w:val="80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F27C" w14:textId="77777777" w:rsidR="00657ADE" w:rsidRPr="0048168F" w:rsidRDefault="00657ADE" w:rsidP="00705587">
            <w:pPr>
              <w:pStyle w:val="TableParagraph"/>
              <w:spacing w:line="253" w:lineRule="exact"/>
              <w:ind w:righ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宪法学</w:t>
            </w:r>
            <w:proofErr w:type="spellEnd"/>
          </w:p>
          <w:p w14:paraId="51265F7B" w14:textId="77777777" w:rsidR="00657ADE" w:rsidRPr="0048168F" w:rsidRDefault="00657ADE" w:rsidP="00705587">
            <w:pPr>
              <w:pStyle w:val="TableParagraph"/>
              <w:spacing w:before="30"/>
              <w:ind w:left="268" w:right="263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  <w:spacing w:val="-1"/>
              </w:rPr>
              <w:t>Constitutional</w:t>
            </w:r>
            <w:r w:rsidRPr="0048168F">
              <w:rPr>
                <w:rFonts w:ascii="Times New Roman"/>
              </w:rPr>
              <w:t xml:space="preserve"> Science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C2C1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547D" w14:textId="77777777" w:rsidR="00657ADE" w:rsidRPr="0048168F" w:rsidRDefault="00657ADE" w:rsidP="00705587">
            <w:pPr>
              <w:pStyle w:val="TableParagraph"/>
              <w:spacing w:before="7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6AB2E1E0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3D7E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F2ED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3428" w14:textId="77777777" w:rsidR="00657ADE" w:rsidRPr="0048168F" w:rsidRDefault="00657ADE" w:rsidP="00705587">
            <w:pPr>
              <w:pStyle w:val="TableParagraph"/>
              <w:spacing w:before="11"/>
              <w:rPr>
                <w:rFonts w:ascii="黑体" w:eastAsia="黑体" w:hAnsi="黑体" w:cs="黑体"/>
                <w:sz w:val="19"/>
                <w:szCs w:val="19"/>
              </w:rPr>
            </w:pPr>
          </w:p>
          <w:p w14:paraId="716CB600" w14:textId="77777777" w:rsidR="00657ADE" w:rsidRPr="0048168F" w:rsidRDefault="00657ADE" w:rsidP="00705587">
            <w:pPr>
              <w:pStyle w:val="TableParagraph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052C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6DD4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602B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18BA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7FDF" w14:textId="77777777" w:rsidR="00657ADE" w:rsidRPr="0048168F" w:rsidRDefault="00657ADE" w:rsidP="00705587"/>
        </w:tc>
      </w:tr>
      <w:tr w:rsidR="00657ADE" w:rsidRPr="0048168F" w14:paraId="35097E1C" w14:textId="77777777" w:rsidTr="00705587">
        <w:trPr>
          <w:trHeight w:hRule="exact" w:val="1598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F238" w14:textId="77777777" w:rsidR="00657ADE" w:rsidRPr="0048168F" w:rsidRDefault="00657ADE" w:rsidP="00705587">
            <w:pPr>
              <w:pStyle w:val="TableParagraph"/>
              <w:spacing w:line="252" w:lineRule="exact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行政法与行政诉</w:t>
            </w:r>
            <w:proofErr w:type="spellEnd"/>
          </w:p>
          <w:p w14:paraId="33A7F1C9" w14:textId="77777777" w:rsidR="00657ADE" w:rsidRPr="0048168F" w:rsidRDefault="00657ADE" w:rsidP="00705587">
            <w:pPr>
              <w:pStyle w:val="TableParagraph"/>
              <w:spacing w:line="247" w:lineRule="auto"/>
              <w:ind w:left="222" w:right="215" w:hanging="6"/>
              <w:jc w:val="center"/>
              <w:rPr>
                <w:rFonts w:ascii="Times New Roman" w:hAnsi="Times New Roman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讼法</w:t>
            </w:r>
            <w:proofErr w:type="spellEnd"/>
            <w:r w:rsidRPr="0048168F">
              <w:rPr>
                <w:rFonts w:ascii="楷体" w:eastAsia="楷体" w:hAnsi="楷体" w:cs="楷体"/>
              </w:rPr>
              <w:t xml:space="preserve"> </w:t>
            </w:r>
            <w:r w:rsidRPr="0048168F">
              <w:rPr>
                <w:rFonts w:ascii="Times New Roman" w:hAnsi="Times New Roman"/>
              </w:rPr>
              <w:t>Administrative Law</w:t>
            </w:r>
            <w:r w:rsidRPr="0048168F">
              <w:rPr>
                <w:rFonts w:ascii="Times New Roman" w:hAnsi="Times New Roman"/>
                <w:spacing w:val="-4"/>
              </w:rPr>
              <w:t xml:space="preserve"> </w:t>
            </w:r>
            <w:r w:rsidRPr="0048168F">
              <w:rPr>
                <w:rFonts w:ascii="Times New Roman" w:hAnsi="Times New Roman"/>
              </w:rPr>
              <w:t>and Administrative Procedure</w:t>
            </w:r>
            <w:r w:rsidRPr="0048168F">
              <w:rPr>
                <w:rFonts w:ascii="Times New Roman" w:hAnsi="Times New Roman"/>
                <w:spacing w:val="-5"/>
              </w:rPr>
              <w:t xml:space="preserve"> </w:t>
            </w:r>
            <w:r w:rsidRPr="0048168F">
              <w:rPr>
                <w:rFonts w:ascii="Times New Roman" w:hAnsi="Times New Roman"/>
              </w:rPr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382A3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9729" w14:textId="77777777" w:rsidR="00657ADE" w:rsidRPr="0048168F" w:rsidRDefault="00657ADE" w:rsidP="00705587">
            <w:pPr>
              <w:pStyle w:val="TableParagraph"/>
              <w:rPr>
                <w:rFonts w:ascii="黑体" w:eastAsia="黑体" w:hAnsi="黑体" w:cs="黑体"/>
              </w:rPr>
            </w:pPr>
          </w:p>
          <w:p w14:paraId="339EC19C" w14:textId="77777777" w:rsidR="00657ADE" w:rsidRPr="0048168F" w:rsidRDefault="00657ADE" w:rsidP="00705587">
            <w:pPr>
              <w:pStyle w:val="TableParagraph"/>
              <w:spacing w:before="11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6C763C9C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1CB1" w14:textId="77777777" w:rsidR="00657ADE" w:rsidRPr="0048168F" w:rsidRDefault="00657ADE" w:rsidP="00705587">
            <w:pPr>
              <w:pStyle w:val="TableParagraph"/>
              <w:rPr>
                <w:rFonts w:ascii="黑体" w:eastAsia="黑体" w:hAnsi="黑体" w:cs="黑体"/>
              </w:rPr>
            </w:pPr>
          </w:p>
          <w:p w14:paraId="12597B0F" w14:textId="77777777" w:rsidR="00657ADE" w:rsidRPr="0048168F" w:rsidRDefault="00657ADE" w:rsidP="00705587">
            <w:pPr>
              <w:pStyle w:val="TableParagraph"/>
              <w:spacing w:before="11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0DD2B03D" w14:textId="77777777" w:rsidR="00657ADE" w:rsidRPr="0048168F" w:rsidRDefault="00657ADE" w:rsidP="00705587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DA11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AA12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63F5" w14:textId="77777777" w:rsidR="00657ADE" w:rsidRPr="0048168F" w:rsidRDefault="00657ADE" w:rsidP="00705587">
            <w:pPr>
              <w:pStyle w:val="TableParagraph"/>
              <w:rPr>
                <w:rFonts w:ascii="黑体" w:eastAsia="黑体" w:hAnsi="黑体" w:cs="黑体"/>
              </w:rPr>
            </w:pPr>
          </w:p>
          <w:p w14:paraId="06918BAB" w14:textId="77777777" w:rsidR="00657ADE" w:rsidRPr="0048168F" w:rsidRDefault="00657ADE" w:rsidP="00705587">
            <w:pPr>
              <w:pStyle w:val="TableParagraph"/>
              <w:spacing w:before="2"/>
              <w:rPr>
                <w:rFonts w:ascii="黑体" w:eastAsia="黑体" w:hAnsi="黑体" w:cs="黑体"/>
                <w:sz w:val="28"/>
                <w:szCs w:val="28"/>
              </w:rPr>
            </w:pPr>
          </w:p>
          <w:p w14:paraId="18A7D48C" w14:textId="77777777" w:rsidR="00657ADE" w:rsidRPr="0048168F" w:rsidRDefault="00657ADE" w:rsidP="00705587">
            <w:pPr>
              <w:pStyle w:val="TableParagraph"/>
              <w:ind w:left="2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C5E3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9D28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05F0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8C12" w14:textId="77777777" w:rsidR="00657ADE" w:rsidRPr="0048168F" w:rsidRDefault="00657ADE" w:rsidP="00705587"/>
        </w:tc>
      </w:tr>
      <w:tr w:rsidR="00657ADE" w:rsidRPr="0048168F" w14:paraId="4720EBF5" w14:textId="77777777" w:rsidTr="00705587">
        <w:trPr>
          <w:trHeight w:hRule="exact" w:val="80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BD7B" w14:textId="77777777" w:rsidR="00657ADE" w:rsidRPr="0048168F" w:rsidRDefault="00657ADE" w:rsidP="00705587">
            <w:pPr>
              <w:pStyle w:val="TableParagraph"/>
              <w:spacing w:line="251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民事诉讼法</w:t>
            </w:r>
            <w:proofErr w:type="spellEnd"/>
          </w:p>
          <w:p w14:paraId="1D6CF233" w14:textId="77777777" w:rsidR="00657ADE" w:rsidRPr="0048168F" w:rsidRDefault="00657ADE" w:rsidP="00705587">
            <w:pPr>
              <w:pStyle w:val="TableParagraph"/>
              <w:spacing w:before="32"/>
              <w:ind w:left="198" w:right="193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Civil</w:t>
            </w:r>
            <w:r w:rsidRPr="0048168F">
              <w:rPr>
                <w:rFonts w:ascii="Times New Roman"/>
                <w:spacing w:val="-6"/>
              </w:rPr>
              <w:t xml:space="preserve"> </w:t>
            </w:r>
            <w:r w:rsidRPr="0048168F">
              <w:rPr>
                <w:rFonts w:ascii="Times New Roman"/>
              </w:rPr>
              <w:t>Procedure 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4522F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D61B" w14:textId="77777777" w:rsidR="00657ADE" w:rsidRPr="0048168F" w:rsidRDefault="00657ADE" w:rsidP="00705587">
            <w:pPr>
              <w:pStyle w:val="TableParagraph"/>
              <w:spacing w:before="5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7D1F7530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B929" w14:textId="77777777" w:rsidR="00657ADE" w:rsidRPr="0048168F" w:rsidRDefault="00657ADE" w:rsidP="00705587">
            <w:pPr>
              <w:pStyle w:val="TableParagraph"/>
              <w:spacing w:before="5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33CF2426" w14:textId="77777777" w:rsidR="00657ADE" w:rsidRPr="0048168F" w:rsidRDefault="00657ADE" w:rsidP="00705587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9FDF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EE3A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F418" w14:textId="77777777" w:rsidR="00657ADE" w:rsidRPr="0048168F" w:rsidRDefault="00657ADE" w:rsidP="00705587">
            <w:pPr>
              <w:pStyle w:val="TableParagraph"/>
              <w:spacing w:before="10"/>
              <w:rPr>
                <w:rFonts w:ascii="黑体" w:eastAsia="黑体" w:hAnsi="黑体" w:cs="黑体"/>
                <w:sz w:val="19"/>
                <w:szCs w:val="19"/>
              </w:rPr>
            </w:pPr>
          </w:p>
          <w:p w14:paraId="5D1F326E" w14:textId="77777777" w:rsidR="00657ADE" w:rsidRPr="0048168F" w:rsidRDefault="00657ADE" w:rsidP="00705587">
            <w:pPr>
              <w:pStyle w:val="TableParagraph"/>
              <w:ind w:left="2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8D97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9559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59B6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87EA" w14:textId="77777777" w:rsidR="00657ADE" w:rsidRPr="0048168F" w:rsidRDefault="00657ADE" w:rsidP="00705587"/>
        </w:tc>
      </w:tr>
      <w:tr w:rsidR="00657ADE" w:rsidRPr="0048168F" w14:paraId="5CEE6272" w14:textId="77777777" w:rsidTr="00705587">
        <w:trPr>
          <w:trHeight w:hRule="exact" w:val="80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E893" w14:textId="77777777" w:rsidR="00657ADE" w:rsidRPr="0048168F" w:rsidRDefault="00657ADE" w:rsidP="00705587">
            <w:pPr>
              <w:pStyle w:val="TableParagraph"/>
              <w:spacing w:line="252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刑事诉讼法</w:t>
            </w:r>
            <w:proofErr w:type="spellEnd"/>
          </w:p>
          <w:p w14:paraId="51CF2FAF" w14:textId="77777777" w:rsidR="00657ADE" w:rsidRPr="0048168F" w:rsidRDefault="00657ADE" w:rsidP="00705587">
            <w:pPr>
              <w:pStyle w:val="TableParagraph"/>
              <w:tabs>
                <w:tab w:val="left" w:pos="1252"/>
              </w:tabs>
              <w:spacing w:before="32"/>
              <w:ind w:left="140" w:right="134" w:hanging="5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 xml:space="preserve">Criminal </w:t>
            </w:r>
            <w:r w:rsidRPr="0048168F">
              <w:rPr>
                <w:rFonts w:ascii="Times New Roman"/>
                <w:spacing w:val="-1"/>
              </w:rPr>
              <w:t>Procedure</w:t>
            </w:r>
            <w:r w:rsidRPr="0048168F">
              <w:rPr>
                <w:rFonts w:ascii="Times New Roman"/>
                <w:spacing w:val="-1"/>
              </w:rPr>
              <w:tab/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53614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4727" w14:textId="77777777" w:rsidR="00657ADE" w:rsidRPr="0048168F" w:rsidRDefault="00657ADE" w:rsidP="00705587">
            <w:pPr>
              <w:pStyle w:val="TableParagraph"/>
              <w:spacing w:before="6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492E6B40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460D" w14:textId="77777777" w:rsidR="00657ADE" w:rsidRPr="0048168F" w:rsidRDefault="00657ADE" w:rsidP="00705587">
            <w:pPr>
              <w:pStyle w:val="TableParagraph"/>
              <w:spacing w:before="6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54ED255B" w14:textId="77777777" w:rsidR="00657ADE" w:rsidRPr="0048168F" w:rsidRDefault="00657ADE" w:rsidP="00705587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FC96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C8E1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3708" w14:textId="77777777" w:rsidR="00657ADE" w:rsidRPr="0048168F" w:rsidRDefault="00657ADE" w:rsidP="00705587">
            <w:pPr>
              <w:pStyle w:val="TableParagraph"/>
              <w:spacing w:before="10"/>
              <w:rPr>
                <w:rFonts w:ascii="黑体" w:eastAsia="黑体" w:hAnsi="黑体" w:cs="黑体"/>
                <w:sz w:val="19"/>
                <w:szCs w:val="19"/>
              </w:rPr>
            </w:pPr>
          </w:p>
          <w:p w14:paraId="2EC2F8D6" w14:textId="77777777" w:rsidR="00657ADE" w:rsidRPr="0048168F" w:rsidRDefault="00657ADE" w:rsidP="00705587">
            <w:pPr>
              <w:pStyle w:val="TableParagraph"/>
              <w:ind w:left="2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F5CC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5499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41FA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1033" w14:textId="77777777" w:rsidR="00657ADE" w:rsidRPr="0048168F" w:rsidRDefault="00657ADE" w:rsidP="00705587"/>
        </w:tc>
      </w:tr>
      <w:tr w:rsidR="00657ADE" w:rsidRPr="0048168F" w14:paraId="60D74857" w14:textId="77777777" w:rsidTr="00705587">
        <w:trPr>
          <w:trHeight w:hRule="exact" w:val="80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9B29" w14:textId="77777777" w:rsidR="00657ADE" w:rsidRPr="0048168F" w:rsidRDefault="00657ADE" w:rsidP="00705587">
            <w:pPr>
              <w:pStyle w:val="TableParagraph"/>
              <w:spacing w:line="255" w:lineRule="exact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商法</w:t>
            </w:r>
            <w:proofErr w:type="spellEnd"/>
          </w:p>
          <w:p w14:paraId="7CA4555F" w14:textId="77777777" w:rsidR="00657ADE" w:rsidRPr="0048168F" w:rsidRDefault="00657ADE" w:rsidP="00705587">
            <w:pPr>
              <w:pStyle w:val="TableParagraph"/>
              <w:spacing w:before="30"/>
              <w:ind w:left="347" w:right="342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  <w:spacing w:val="-1"/>
              </w:rPr>
              <w:t>Commercial</w:t>
            </w:r>
            <w:r w:rsidRPr="0048168F">
              <w:rPr>
                <w:rFonts w:ascii="Times New Roman"/>
              </w:rPr>
              <w:t xml:space="preserve"> 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29C7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9255" w14:textId="77777777" w:rsidR="00657ADE" w:rsidRPr="0048168F" w:rsidRDefault="00657ADE" w:rsidP="00705587">
            <w:pPr>
              <w:pStyle w:val="TableParagraph"/>
              <w:spacing w:before="8"/>
              <w:rPr>
                <w:rFonts w:ascii="黑体" w:eastAsia="黑体" w:hAnsi="黑体" w:cs="黑体"/>
                <w:sz w:val="20"/>
                <w:szCs w:val="20"/>
              </w:rPr>
            </w:pPr>
          </w:p>
          <w:p w14:paraId="547994F4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38D2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A482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EF5D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77FC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D709" w14:textId="77777777" w:rsidR="00657ADE" w:rsidRPr="0048168F" w:rsidRDefault="00657ADE" w:rsidP="00705587">
            <w:pPr>
              <w:pStyle w:val="TableParagraph"/>
              <w:spacing w:before="11"/>
              <w:rPr>
                <w:rFonts w:ascii="黑体" w:eastAsia="黑体" w:hAnsi="黑体" w:cs="黑体"/>
                <w:sz w:val="19"/>
                <w:szCs w:val="19"/>
              </w:rPr>
            </w:pPr>
          </w:p>
          <w:p w14:paraId="622761F6" w14:textId="77777777" w:rsidR="00657ADE" w:rsidRPr="0048168F" w:rsidRDefault="00657ADE" w:rsidP="00705587">
            <w:pPr>
              <w:pStyle w:val="TableParagraph"/>
              <w:ind w:left="1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1793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29E2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A7E2" w14:textId="77777777" w:rsidR="00657ADE" w:rsidRPr="0048168F" w:rsidRDefault="00657ADE" w:rsidP="00705587"/>
        </w:tc>
      </w:tr>
      <w:tr w:rsidR="00657ADE" w:rsidRPr="0048168F" w14:paraId="4AD8C2B8" w14:textId="77777777" w:rsidTr="00705587">
        <w:trPr>
          <w:trHeight w:hRule="exact" w:val="58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1722" w14:textId="77777777" w:rsidR="00657ADE" w:rsidRPr="0048168F" w:rsidRDefault="00657ADE" w:rsidP="00705587">
            <w:pPr>
              <w:pStyle w:val="TableParagraph"/>
              <w:spacing w:line="269" w:lineRule="exact"/>
              <w:ind w:righ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经济法</w:t>
            </w:r>
            <w:proofErr w:type="spellEnd"/>
          </w:p>
          <w:p w14:paraId="7E2751E8" w14:textId="77777777" w:rsidR="00657ADE" w:rsidRPr="0048168F" w:rsidRDefault="00657ADE" w:rsidP="00705587">
            <w:pPr>
              <w:pStyle w:val="TableParagraph"/>
              <w:spacing w:before="30"/>
              <w:ind w:left="2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Economic</w:t>
            </w:r>
            <w:r w:rsidRPr="0048168F">
              <w:rPr>
                <w:rFonts w:ascii="Times New Roman"/>
                <w:spacing w:val="-6"/>
              </w:rPr>
              <w:t xml:space="preserve"> </w:t>
            </w:r>
            <w:r w:rsidRPr="0048168F">
              <w:rPr>
                <w:rFonts w:ascii="Times New Roman"/>
              </w:rPr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3A53" w14:textId="77777777" w:rsidR="00657ADE" w:rsidRPr="0048168F" w:rsidRDefault="00657ADE" w:rsidP="00705587">
            <w:pPr>
              <w:pStyle w:val="TableParagraph"/>
              <w:spacing w:before="158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6489" w14:textId="77777777" w:rsidR="00657ADE" w:rsidRPr="0048168F" w:rsidRDefault="00657ADE" w:rsidP="00705587">
            <w:pPr>
              <w:pStyle w:val="TableParagraph"/>
              <w:spacing w:before="158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A234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74D7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2EAD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8321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727E" w14:textId="77777777" w:rsidR="00657ADE" w:rsidRPr="0048168F" w:rsidRDefault="00657ADE" w:rsidP="00705587">
            <w:pPr>
              <w:pStyle w:val="TableParagraph"/>
              <w:spacing w:before="149"/>
              <w:ind w:left="1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F5A9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1C79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441F" w14:textId="77777777" w:rsidR="00657ADE" w:rsidRPr="0048168F" w:rsidRDefault="00657ADE" w:rsidP="00705587">
            <w:pPr>
              <w:pStyle w:val="TableParagraph"/>
              <w:spacing w:line="251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含环境资源</w:t>
            </w:r>
            <w:proofErr w:type="spellEnd"/>
          </w:p>
          <w:p w14:paraId="61851DE5" w14:textId="77777777" w:rsidR="00657ADE" w:rsidRPr="0048168F" w:rsidRDefault="00657ADE" w:rsidP="00705587">
            <w:pPr>
              <w:pStyle w:val="TableParagraph"/>
              <w:spacing w:line="287" w:lineRule="exact"/>
              <w:ind w:lef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法部分</w:t>
            </w:r>
            <w:proofErr w:type="spellEnd"/>
          </w:p>
        </w:tc>
      </w:tr>
      <w:tr w:rsidR="00657ADE" w:rsidRPr="0048168F" w14:paraId="1CEC1910" w14:textId="77777777" w:rsidTr="00705587">
        <w:trPr>
          <w:trHeight w:hRule="exact" w:val="871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E63B" w14:textId="77777777" w:rsidR="00657ADE" w:rsidRPr="0048168F" w:rsidRDefault="00657ADE" w:rsidP="00705587">
            <w:pPr>
              <w:pStyle w:val="TableParagraph"/>
              <w:spacing w:before="122"/>
              <w:ind w:right="1"/>
              <w:jc w:val="center"/>
              <w:rPr>
                <w:rFonts w:ascii="楷体" w:eastAsia="楷体" w:hAnsi="楷体" w:cs="楷体"/>
              </w:rPr>
            </w:pPr>
            <w:proofErr w:type="spellStart"/>
            <w:r w:rsidRPr="0048168F">
              <w:rPr>
                <w:rFonts w:ascii="楷体" w:eastAsia="楷体" w:hAnsi="楷体" w:cs="楷体" w:hint="eastAsia"/>
              </w:rPr>
              <w:t>国际法</w:t>
            </w:r>
            <w:proofErr w:type="spellEnd"/>
          </w:p>
          <w:p w14:paraId="02375A07" w14:textId="77777777" w:rsidR="00657ADE" w:rsidRPr="0048168F" w:rsidRDefault="00657ADE" w:rsidP="00705587">
            <w:pPr>
              <w:pStyle w:val="TableParagraph"/>
              <w:spacing w:before="32"/>
              <w:ind w:left="4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International</w:t>
            </w:r>
            <w:r w:rsidRPr="0048168F">
              <w:rPr>
                <w:rFonts w:ascii="Times New Roman"/>
                <w:spacing w:val="-8"/>
              </w:rPr>
              <w:t xml:space="preserve"> </w:t>
            </w:r>
            <w:r w:rsidRPr="0048168F">
              <w:rPr>
                <w:rFonts w:ascii="Times New Roman"/>
              </w:rPr>
              <w:t>Law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563EF" w14:textId="77777777" w:rsidR="00657ADE" w:rsidRPr="0048168F" w:rsidRDefault="00657ADE" w:rsidP="00705587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93CE" w14:textId="77777777" w:rsidR="00657ADE" w:rsidRPr="0048168F" w:rsidRDefault="00657ADE" w:rsidP="00705587">
            <w:pPr>
              <w:pStyle w:val="TableParagraph"/>
              <w:rPr>
                <w:rFonts w:ascii="黑体" w:eastAsia="黑体" w:hAnsi="黑体" w:cs="黑体"/>
                <w:sz w:val="23"/>
                <w:szCs w:val="23"/>
              </w:rPr>
            </w:pPr>
          </w:p>
          <w:p w14:paraId="12CE175C" w14:textId="77777777" w:rsidR="00657ADE" w:rsidRPr="0048168F" w:rsidRDefault="00657ADE" w:rsidP="00705587">
            <w:pPr>
              <w:pStyle w:val="TableParagraph"/>
              <w:ind w:left="133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EFE1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3AD7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3B7A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640E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316C" w14:textId="77777777" w:rsidR="00657ADE" w:rsidRPr="0048168F" w:rsidRDefault="00657ADE" w:rsidP="00705587">
            <w:pPr>
              <w:pStyle w:val="TableParagraph"/>
              <w:spacing w:before="5"/>
              <w:rPr>
                <w:rFonts w:ascii="黑体" w:eastAsia="黑体" w:hAnsi="黑体" w:cs="黑体"/>
              </w:rPr>
            </w:pPr>
          </w:p>
          <w:p w14:paraId="5CD8C8E2" w14:textId="77777777" w:rsidR="00657ADE" w:rsidRPr="0048168F" w:rsidRDefault="00657ADE" w:rsidP="00705587">
            <w:pPr>
              <w:pStyle w:val="TableParagraph"/>
              <w:ind w:left="1"/>
              <w:jc w:val="center"/>
              <w:rPr>
                <w:rFonts w:ascii="Symbol" w:eastAsia="Times New Roman" w:hAnsi="Symbol" w:cs="Symbol"/>
              </w:rPr>
            </w:pPr>
            <w:r w:rsidRPr="0048168F">
              <w:rPr>
                <w:rFonts w:ascii="Symbol" w:eastAsia="Times New Roman" w:hAnsi="Symbol" w:cs="Symbol"/>
              </w:rPr>
              <w:t>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7F57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DC0A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1E49" w14:textId="77777777" w:rsidR="00657ADE" w:rsidRPr="0048168F" w:rsidRDefault="00657ADE" w:rsidP="00705587">
            <w:pPr>
              <w:pStyle w:val="TableParagraph"/>
              <w:spacing w:line="252" w:lineRule="exact"/>
              <w:ind w:left="194"/>
              <w:rPr>
                <w:rFonts w:ascii="楷体" w:eastAsia="楷体" w:hAnsi="楷体" w:cs="楷体"/>
                <w:lang w:eastAsia="zh-CN"/>
              </w:rPr>
            </w:pPr>
            <w:r w:rsidRPr="0048168F">
              <w:rPr>
                <w:rFonts w:ascii="楷体" w:eastAsia="楷体" w:hAnsi="楷体" w:cs="楷体" w:hint="eastAsia"/>
                <w:lang w:eastAsia="zh-CN"/>
              </w:rPr>
              <w:t>含国际私法</w:t>
            </w:r>
          </w:p>
          <w:p w14:paraId="30C8A844" w14:textId="77777777" w:rsidR="00657ADE" w:rsidRPr="0048168F" w:rsidRDefault="00657ADE" w:rsidP="00705587">
            <w:pPr>
              <w:pStyle w:val="TableParagraph"/>
              <w:spacing w:before="25" w:line="286" w:lineRule="exact"/>
              <w:ind w:left="415" w:right="191" w:hanging="221"/>
              <w:rPr>
                <w:rFonts w:ascii="楷体" w:eastAsia="楷体" w:hAnsi="楷体" w:cs="楷体"/>
                <w:lang w:eastAsia="zh-CN"/>
              </w:rPr>
            </w:pPr>
            <w:r w:rsidRPr="0048168F">
              <w:rPr>
                <w:rFonts w:ascii="楷体" w:eastAsia="楷体" w:hAnsi="楷体" w:cs="楷体" w:hint="eastAsia"/>
                <w:lang w:eastAsia="zh-CN"/>
              </w:rPr>
              <w:t>和国际经济</w:t>
            </w:r>
            <w:r w:rsidRPr="0048168F">
              <w:rPr>
                <w:rFonts w:ascii="楷体" w:eastAsia="楷体" w:hAnsi="楷体" w:cs="楷体"/>
                <w:lang w:eastAsia="zh-CN"/>
              </w:rPr>
              <w:t xml:space="preserve"> </w:t>
            </w:r>
            <w:r w:rsidRPr="0048168F">
              <w:rPr>
                <w:rFonts w:ascii="楷体" w:eastAsia="楷体" w:hAnsi="楷体" w:cs="楷体" w:hint="eastAsia"/>
                <w:lang w:eastAsia="zh-CN"/>
              </w:rPr>
              <w:t>法部分</w:t>
            </w:r>
          </w:p>
        </w:tc>
      </w:tr>
      <w:tr w:rsidR="00657ADE" w:rsidRPr="0048168F" w14:paraId="4C6EBA31" w14:textId="77777777" w:rsidTr="00705587">
        <w:trPr>
          <w:trHeight w:hRule="exact" w:val="30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44EB" w14:textId="77777777" w:rsidR="00657ADE" w:rsidRPr="0048168F" w:rsidRDefault="00657ADE" w:rsidP="00705587">
            <w:pPr>
              <w:pStyle w:val="TableParagraph"/>
              <w:tabs>
                <w:tab w:val="left" w:pos="1026"/>
              </w:tabs>
              <w:spacing w:line="252" w:lineRule="exact"/>
              <w:jc w:val="center"/>
              <w:rPr>
                <w:rFonts w:ascii="楷体" w:eastAsia="楷体" w:hAnsi="楷体" w:cs="楷体"/>
              </w:rPr>
            </w:pPr>
            <w:r w:rsidRPr="0048168F">
              <w:rPr>
                <w:rFonts w:ascii="楷体" w:eastAsia="楷体" w:hAnsi="楷体" w:cs="楷体" w:hint="eastAsia"/>
                <w:lang w:eastAsia="zh-CN"/>
              </w:rPr>
              <w:t>小计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B77F" w14:textId="77777777" w:rsidR="00657ADE" w:rsidRPr="0048168F" w:rsidRDefault="00657ADE" w:rsidP="00705587">
            <w:pPr>
              <w:pStyle w:val="TableParagraph"/>
              <w:spacing w:before="16"/>
              <w:jc w:val="center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22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71F5" w14:textId="77777777" w:rsidR="00657ADE" w:rsidRPr="0048168F" w:rsidRDefault="00657ADE" w:rsidP="00705587">
            <w:pPr>
              <w:pStyle w:val="TableParagraph"/>
              <w:spacing w:before="16"/>
              <w:ind w:left="78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332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9049" w14:textId="77777777" w:rsidR="00657ADE" w:rsidRPr="0048168F" w:rsidRDefault="00657ADE" w:rsidP="00705587">
            <w:pPr>
              <w:pStyle w:val="TableParagraph"/>
              <w:spacing w:before="16"/>
              <w:ind w:left="131"/>
              <w:rPr>
                <w:rFonts w:ascii="Times New Roman" w:hAnsi="Times New Roman"/>
              </w:rPr>
            </w:pPr>
            <w:r w:rsidRPr="0048168F">
              <w:rPr>
                <w:rFonts w:ascii="Times New Roman"/>
              </w:rPr>
              <w:t>40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F08D" w14:textId="77777777" w:rsidR="00657ADE" w:rsidRPr="0048168F" w:rsidRDefault="00657ADE" w:rsidP="00705587"/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1543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C1F" w14:textId="77777777" w:rsidR="00657ADE" w:rsidRPr="0048168F" w:rsidRDefault="00657ADE" w:rsidP="00705587"/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E53F" w14:textId="77777777" w:rsidR="00657ADE" w:rsidRPr="0048168F" w:rsidRDefault="00657ADE" w:rsidP="00705587"/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843B" w14:textId="77777777" w:rsidR="00657ADE" w:rsidRPr="0048168F" w:rsidRDefault="00657ADE" w:rsidP="00705587"/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A19A" w14:textId="77777777" w:rsidR="00657ADE" w:rsidRPr="0048168F" w:rsidRDefault="00657ADE" w:rsidP="00705587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666F" w14:textId="77777777" w:rsidR="00657ADE" w:rsidRPr="0048168F" w:rsidRDefault="00657ADE" w:rsidP="00705587"/>
        </w:tc>
      </w:tr>
    </w:tbl>
    <w:p w14:paraId="4EE9CC08" w14:textId="77777777" w:rsidR="00657ADE" w:rsidRDefault="00657ADE" w:rsidP="00657ADE">
      <w:pPr>
        <w:sectPr w:rsidR="00657ADE">
          <w:pgSz w:w="11910" w:h="16840"/>
          <w:pgMar w:top="1180" w:right="1260" w:bottom="280" w:left="1200" w:header="720" w:footer="720" w:gutter="0"/>
          <w:cols w:space="720"/>
        </w:sectPr>
      </w:pPr>
    </w:p>
    <w:p w14:paraId="490C61EE" w14:textId="77777777" w:rsidR="00623F2F" w:rsidRDefault="00623F2F" w:rsidP="00356777">
      <w:pPr>
        <w:spacing w:line="365" w:lineRule="exact"/>
        <w:ind w:right="2934"/>
      </w:pPr>
    </w:p>
    <w:sectPr w:rsidR="00623F2F" w:rsidSect="00356777">
      <w:pgSz w:w="11910" w:h="16840"/>
      <w:pgMar w:top="1180" w:right="10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4992" w14:textId="77777777" w:rsidR="00B15016" w:rsidRDefault="00B15016" w:rsidP="00657ADE">
      <w:r>
        <w:separator/>
      </w:r>
    </w:p>
  </w:endnote>
  <w:endnote w:type="continuationSeparator" w:id="0">
    <w:p w14:paraId="2FC50480" w14:textId="77777777" w:rsidR="00B15016" w:rsidRDefault="00B15016" w:rsidP="006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俪金黑W8(P)">
    <w:altName w:val="黑体"/>
    <w:panose1 w:val="020B0800000000000000"/>
    <w:charset w:val="86"/>
    <w:family w:val="swiss"/>
    <w:pitch w:val="variable"/>
    <w:sig w:usb0="00000001" w:usb1="080F0000" w:usb2="00000012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9522" w14:textId="77777777" w:rsidR="00B15016" w:rsidRDefault="00B15016" w:rsidP="00657ADE">
      <w:r>
        <w:separator/>
      </w:r>
    </w:p>
  </w:footnote>
  <w:footnote w:type="continuationSeparator" w:id="0">
    <w:p w14:paraId="5DE6F575" w14:textId="77777777" w:rsidR="00B15016" w:rsidRDefault="00B15016" w:rsidP="0065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72626"/>
    <w:multiLevelType w:val="multilevel"/>
    <w:tmpl w:val="48872626"/>
    <w:lvl w:ilvl="0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5A"/>
    <w:rsid w:val="00092039"/>
    <w:rsid w:val="000B72BC"/>
    <w:rsid w:val="00140D5A"/>
    <w:rsid w:val="00260195"/>
    <w:rsid w:val="0030297F"/>
    <w:rsid w:val="00356777"/>
    <w:rsid w:val="00543812"/>
    <w:rsid w:val="00623F2F"/>
    <w:rsid w:val="00657ADE"/>
    <w:rsid w:val="006B07CF"/>
    <w:rsid w:val="00797ADD"/>
    <w:rsid w:val="0081778E"/>
    <w:rsid w:val="008C7700"/>
    <w:rsid w:val="009749E1"/>
    <w:rsid w:val="009C7654"/>
    <w:rsid w:val="00A06B2B"/>
    <w:rsid w:val="00B15016"/>
    <w:rsid w:val="00B41E1F"/>
    <w:rsid w:val="00BE7E7A"/>
    <w:rsid w:val="00C760C2"/>
    <w:rsid w:val="00C83637"/>
    <w:rsid w:val="00C95D7D"/>
    <w:rsid w:val="00F50587"/>
    <w:rsid w:val="00F5632E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75061"/>
  <w15:chartTrackingRefBased/>
  <w15:docId w15:val="{9FD4159B-707F-4117-812F-EACFAD23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A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ADE"/>
    <w:rPr>
      <w:sz w:val="18"/>
      <w:szCs w:val="18"/>
    </w:rPr>
  </w:style>
  <w:style w:type="paragraph" w:customStyle="1" w:styleId="TableParagraph">
    <w:name w:val="Table Paragraph"/>
    <w:basedOn w:val="a"/>
    <w:uiPriority w:val="99"/>
    <w:rsid w:val="00657ADE"/>
    <w:pPr>
      <w:jc w:val="left"/>
    </w:pPr>
    <w:rPr>
      <w:rFonts w:ascii="Calibri" w:hAnsi="Calibri" w:cs="Times New Roman"/>
      <w:kern w:val="0"/>
      <w:sz w:val="22"/>
      <w:lang w:eastAsia="en-US"/>
    </w:rPr>
  </w:style>
  <w:style w:type="paragraph" w:styleId="a7">
    <w:name w:val="Body Text"/>
    <w:basedOn w:val="a"/>
    <w:link w:val="a8"/>
    <w:uiPriority w:val="99"/>
    <w:rsid w:val="00657ADE"/>
    <w:pPr>
      <w:ind w:left="100"/>
      <w:jc w:val="left"/>
    </w:pPr>
    <w:rPr>
      <w:rFonts w:ascii="楷体" w:eastAsia="楷体" w:hAnsi="楷体" w:cs="Times New Roman"/>
      <w:kern w:val="0"/>
      <w:szCs w:val="21"/>
      <w:lang w:eastAsia="en-US"/>
    </w:rPr>
  </w:style>
  <w:style w:type="character" w:customStyle="1" w:styleId="a8">
    <w:name w:val="正文文本 字符"/>
    <w:basedOn w:val="a0"/>
    <w:link w:val="a7"/>
    <w:uiPriority w:val="99"/>
    <w:rsid w:val="00657ADE"/>
    <w:rPr>
      <w:rFonts w:ascii="楷体" w:eastAsia="楷体" w:hAnsi="楷体" w:cs="Times New Roman"/>
      <w:kern w:val="0"/>
      <w:szCs w:val="21"/>
      <w:lang w:eastAsia="en-US"/>
    </w:rPr>
  </w:style>
  <w:style w:type="character" w:styleId="a9">
    <w:name w:val="Hyperlink"/>
    <w:basedOn w:val="a0"/>
    <w:uiPriority w:val="99"/>
    <w:unhideWhenUsed/>
    <w:rsid w:val="00F563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16</cp:revision>
  <cp:lastPrinted>2022-09-01T07:17:00Z</cp:lastPrinted>
  <dcterms:created xsi:type="dcterms:W3CDTF">2022-08-28T02:26:00Z</dcterms:created>
  <dcterms:modified xsi:type="dcterms:W3CDTF">2023-09-06T02:35:00Z</dcterms:modified>
</cp:coreProperties>
</file>